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E69" w:rsidRDefault="004B72B3" w:rsidP="004B72B3">
      <w:pPr>
        <w:pStyle w:val="1"/>
        <w:rPr>
          <w:color w:val="auto"/>
          <w:lang w:val="uk-UA"/>
        </w:rPr>
      </w:pPr>
      <w:r>
        <w:rPr>
          <w:color w:val="auto"/>
          <w:lang w:val="uk-UA"/>
        </w:rPr>
        <w:t xml:space="preserve">1 </w:t>
      </w:r>
      <w:r w:rsidR="00D20E72" w:rsidRPr="004B72B3">
        <w:rPr>
          <w:color w:val="auto"/>
        </w:rPr>
        <w:t>В</w:t>
      </w:r>
      <w:r w:rsidR="00D20E72">
        <w:rPr>
          <w:color w:val="auto"/>
        </w:rPr>
        <w:t>ВЕДЕНИЕ</w:t>
      </w:r>
    </w:p>
    <w:p w:rsidR="004B72B3" w:rsidRPr="004B72B3" w:rsidRDefault="004B72B3" w:rsidP="004B72B3">
      <w:pPr>
        <w:rPr>
          <w:lang w:val="uk-UA"/>
        </w:rPr>
      </w:pPr>
    </w:p>
    <w:p w:rsidR="00CC40E0" w:rsidRPr="00372205" w:rsidRDefault="00A00803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205">
        <w:rPr>
          <w:rFonts w:ascii="Times New Roman" w:hAnsi="Times New Roman"/>
          <w:sz w:val="28"/>
          <w:szCs w:val="28"/>
        </w:rPr>
        <w:t xml:space="preserve">В котеджном строительстве применяются различные системы отопления. </w:t>
      </w:r>
      <w:r w:rsidR="00454CBD" w:rsidRPr="00372205">
        <w:rPr>
          <w:rFonts w:ascii="Times New Roman" w:hAnsi="Times New Roman"/>
          <w:sz w:val="28"/>
          <w:szCs w:val="28"/>
        </w:rPr>
        <w:t xml:space="preserve"> Все они эффективны, имеют свои преимущества и недостатки.</w:t>
      </w:r>
      <w:r w:rsidR="00087777" w:rsidRPr="00372205">
        <w:rPr>
          <w:rFonts w:ascii="Times New Roman" w:hAnsi="Times New Roman"/>
          <w:sz w:val="28"/>
          <w:szCs w:val="28"/>
        </w:rPr>
        <w:t xml:space="preserve"> Рассмотрим наиболее распространенную систему местного (индивидуального) водяного отопления</w:t>
      </w:r>
      <w:r w:rsidR="00AD3DD2" w:rsidRPr="00AD3DD2">
        <w:rPr>
          <w:rFonts w:ascii="Times New Roman" w:hAnsi="Times New Roman"/>
          <w:sz w:val="28"/>
          <w:szCs w:val="28"/>
        </w:rPr>
        <w:t xml:space="preserve"> </w:t>
      </w:r>
      <w:r w:rsidR="00AD3DD2">
        <w:rPr>
          <w:rFonts w:ascii="Times New Roman" w:hAnsi="Times New Roman"/>
          <w:sz w:val="28"/>
          <w:szCs w:val="28"/>
        </w:rPr>
        <w:t>в к</w:t>
      </w:r>
      <w:r w:rsidR="00AD3DD2">
        <w:rPr>
          <w:rFonts w:ascii="Times New Roman" w:hAnsi="Times New Roman"/>
          <w:sz w:val="28"/>
          <w:szCs w:val="28"/>
        </w:rPr>
        <w:t>о</w:t>
      </w:r>
      <w:r w:rsidR="00AD3DD2">
        <w:rPr>
          <w:rFonts w:ascii="Times New Roman" w:hAnsi="Times New Roman"/>
          <w:sz w:val="28"/>
          <w:szCs w:val="28"/>
        </w:rPr>
        <w:t>торой,</w:t>
      </w:r>
      <w:r w:rsidR="009305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3DD2">
        <w:rPr>
          <w:rFonts w:ascii="Times New Roman" w:hAnsi="Times New Roman"/>
          <w:sz w:val="28"/>
          <w:szCs w:val="28"/>
        </w:rPr>
        <w:t>как топливо, используется природный газ</w:t>
      </w:r>
      <w:r w:rsidR="00087777" w:rsidRPr="00372205">
        <w:rPr>
          <w:rFonts w:ascii="Times New Roman" w:hAnsi="Times New Roman"/>
          <w:sz w:val="28"/>
          <w:szCs w:val="28"/>
        </w:rPr>
        <w:t>.</w:t>
      </w:r>
    </w:p>
    <w:p w:rsidR="00F329C6" w:rsidRPr="00372205" w:rsidRDefault="00F329C6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205">
        <w:rPr>
          <w:rFonts w:ascii="Times New Roman" w:hAnsi="Times New Roman"/>
          <w:sz w:val="28"/>
          <w:szCs w:val="28"/>
        </w:rPr>
        <w:t>Система может работать абсолютно на всех видах топлива, будь то газ или д</w:t>
      </w:r>
      <w:r w:rsidRPr="00372205">
        <w:rPr>
          <w:rFonts w:ascii="Times New Roman" w:hAnsi="Times New Roman"/>
          <w:sz w:val="28"/>
          <w:szCs w:val="28"/>
        </w:rPr>
        <w:t>и</w:t>
      </w:r>
      <w:r w:rsidRPr="00372205">
        <w:rPr>
          <w:rFonts w:ascii="Times New Roman" w:hAnsi="Times New Roman"/>
          <w:sz w:val="28"/>
          <w:szCs w:val="28"/>
        </w:rPr>
        <w:t xml:space="preserve">зельное топливо, древесина или уголь, электроснабжение или </w:t>
      </w:r>
      <w:r w:rsidR="00372205" w:rsidRPr="00372205">
        <w:rPr>
          <w:rFonts w:ascii="Times New Roman" w:hAnsi="Times New Roman"/>
          <w:sz w:val="28"/>
          <w:szCs w:val="28"/>
        </w:rPr>
        <w:t>источники альтерн</w:t>
      </w:r>
      <w:r w:rsidR="00372205" w:rsidRPr="00372205">
        <w:rPr>
          <w:rFonts w:ascii="Times New Roman" w:hAnsi="Times New Roman"/>
          <w:sz w:val="28"/>
          <w:szCs w:val="28"/>
        </w:rPr>
        <w:t>а</w:t>
      </w:r>
      <w:r w:rsidR="00372205" w:rsidRPr="00372205">
        <w:rPr>
          <w:rFonts w:ascii="Times New Roman" w:hAnsi="Times New Roman"/>
          <w:sz w:val="28"/>
          <w:szCs w:val="28"/>
        </w:rPr>
        <w:t>тивной энергии. Водяная система отопления применима практически во всех вар</w:t>
      </w:r>
      <w:r w:rsidR="00372205" w:rsidRPr="00372205">
        <w:rPr>
          <w:rFonts w:ascii="Times New Roman" w:hAnsi="Times New Roman"/>
          <w:sz w:val="28"/>
          <w:szCs w:val="28"/>
        </w:rPr>
        <w:t>и</w:t>
      </w:r>
      <w:r w:rsidR="00372205" w:rsidRPr="00372205">
        <w:rPr>
          <w:rFonts w:ascii="Times New Roman" w:hAnsi="Times New Roman"/>
          <w:sz w:val="28"/>
          <w:szCs w:val="28"/>
        </w:rPr>
        <w:t>антах котеджных построек объемом от 50м</w:t>
      </w:r>
      <w:r w:rsidR="00372205" w:rsidRPr="00372205">
        <w:rPr>
          <w:rFonts w:ascii="Times New Roman" w:hAnsi="Times New Roman"/>
          <w:sz w:val="28"/>
          <w:szCs w:val="28"/>
          <w:vertAlign w:val="superscript"/>
        </w:rPr>
        <w:t>3</w:t>
      </w:r>
      <w:r w:rsidR="00372205" w:rsidRPr="00372205">
        <w:rPr>
          <w:rFonts w:ascii="Times New Roman" w:hAnsi="Times New Roman"/>
          <w:sz w:val="28"/>
          <w:szCs w:val="28"/>
        </w:rPr>
        <w:t xml:space="preserve"> до 3000м</w:t>
      </w:r>
      <w:r w:rsidR="00372205" w:rsidRPr="00372205">
        <w:rPr>
          <w:rFonts w:ascii="Times New Roman" w:hAnsi="Times New Roman"/>
          <w:sz w:val="28"/>
          <w:szCs w:val="28"/>
          <w:vertAlign w:val="superscript"/>
        </w:rPr>
        <w:t>3</w:t>
      </w:r>
      <w:r w:rsidR="00372205" w:rsidRPr="00372205">
        <w:rPr>
          <w:rFonts w:ascii="Times New Roman" w:hAnsi="Times New Roman"/>
          <w:sz w:val="28"/>
          <w:szCs w:val="28"/>
        </w:rPr>
        <w:t>.</w:t>
      </w:r>
    </w:p>
    <w:p w:rsidR="00372205" w:rsidRPr="00372205" w:rsidRDefault="00372205" w:rsidP="00F329C6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72205" w:rsidRPr="00100357" w:rsidRDefault="00100357" w:rsidP="00100357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100357">
        <w:rPr>
          <w:rFonts w:ascii="Times New Roman" w:hAnsi="Times New Roman"/>
          <w:sz w:val="28"/>
          <w:szCs w:val="28"/>
        </w:rPr>
        <w:t>Что такое – отопление?</w:t>
      </w:r>
    </w:p>
    <w:p w:rsidR="00100357" w:rsidRDefault="00100357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Отоплением называется искусственное, с помощью специальной установки или системы, обогревание помещений здания для компенсации теплопотерь и 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держания в них температурных параметров на уровне, определяемом условиями 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плового комфорта для находящихся в помещении людей.</w:t>
      </w:r>
    </w:p>
    <w:p w:rsidR="00100357" w:rsidRDefault="002861AE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элементами местной водяной системы отопления являются:</w:t>
      </w:r>
    </w:p>
    <w:p w:rsidR="002861AE" w:rsidRDefault="00414A32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котел – элемент для получения тепла;</w:t>
      </w:r>
    </w:p>
    <w:p w:rsidR="00414A32" w:rsidRDefault="00414A32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теплопроводы – элемент для переноса тепла от котла к отопительным приб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рам;</w:t>
      </w:r>
    </w:p>
    <w:p w:rsidR="00AD3DD2" w:rsidRDefault="00AD3DD2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отопительные приборы, радиаторы;</w:t>
      </w:r>
    </w:p>
    <w:p w:rsidR="00414A32" w:rsidRDefault="00495240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соединительная, запорная и регулирующая арматура.</w:t>
      </w:r>
    </w:p>
    <w:p w:rsidR="00495240" w:rsidRDefault="00E1690D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Перенос тепла по теплопроводам осуществляется с помощью воды, которая называется теплоносителем.</w:t>
      </w:r>
    </w:p>
    <w:p w:rsidR="00E1690D" w:rsidRDefault="00E1690D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 теплоотдачи – конвективный. Температура воздуха </w:t>
      </w:r>
      <w:r w:rsidR="00887898">
        <w:rPr>
          <w:rFonts w:ascii="Times New Roman" w:hAnsi="Times New Roman"/>
          <w:sz w:val="28"/>
          <w:szCs w:val="28"/>
        </w:rPr>
        <w:t xml:space="preserve">в помещении </w:t>
      </w:r>
      <w:r>
        <w:rPr>
          <w:rFonts w:ascii="Times New Roman" w:hAnsi="Times New Roman"/>
          <w:sz w:val="28"/>
          <w:szCs w:val="28"/>
        </w:rPr>
        <w:t>t</w:t>
      </w:r>
      <w:r w:rsidRPr="00E1690D">
        <w:rPr>
          <w:rFonts w:ascii="Times New Roman" w:hAnsi="Times New Roman"/>
          <w:sz w:val="28"/>
          <w:szCs w:val="28"/>
          <w:vertAlign w:val="subscript"/>
        </w:rPr>
        <w:t>в</w:t>
      </w:r>
      <w:r>
        <w:rPr>
          <w:rFonts w:ascii="Times New Roman" w:hAnsi="Times New Roman"/>
          <w:sz w:val="28"/>
          <w:szCs w:val="28"/>
        </w:rPr>
        <w:t xml:space="preserve"> поддерживается</w:t>
      </w:r>
      <w:r w:rsidR="00405882">
        <w:rPr>
          <w:rFonts w:ascii="Times New Roman" w:hAnsi="Times New Roman"/>
          <w:sz w:val="28"/>
          <w:szCs w:val="28"/>
        </w:rPr>
        <w:t xml:space="preserve"> на более высоком уровне, чем радиационная температура помещ</w:t>
      </w:r>
      <w:r w:rsidR="00405882">
        <w:rPr>
          <w:rFonts w:ascii="Times New Roman" w:hAnsi="Times New Roman"/>
          <w:sz w:val="28"/>
          <w:szCs w:val="28"/>
        </w:rPr>
        <w:t>е</w:t>
      </w:r>
      <w:r w:rsidR="00405882">
        <w:rPr>
          <w:rFonts w:ascii="Times New Roman" w:hAnsi="Times New Roman"/>
          <w:sz w:val="28"/>
          <w:szCs w:val="28"/>
        </w:rPr>
        <w:t>ния t</w:t>
      </w:r>
      <w:r w:rsidR="00405882" w:rsidRPr="00405882">
        <w:rPr>
          <w:rFonts w:ascii="Times New Roman" w:hAnsi="Times New Roman"/>
          <w:sz w:val="28"/>
          <w:szCs w:val="28"/>
          <w:vertAlign w:val="subscript"/>
        </w:rPr>
        <w:t>R</w:t>
      </w:r>
      <w:r w:rsidR="00405882">
        <w:rPr>
          <w:rFonts w:ascii="Times New Roman" w:hAnsi="Times New Roman"/>
          <w:sz w:val="28"/>
          <w:szCs w:val="28"/>
        </w:rPr>
        <w:t>, понимая</w:t>
      </w:r>
      <w:r w:rsidR="00BD2A9B">
        <w:rPr>
          <w:rFonts w:ascii="Times New Roman" w:hAnsi="Times New Roman"/>
          <w:sz w:val="28"/>
          <w:szCs w:val="28"/>
        </w:rPr>
        <w:t xml:space="preserve"> под радиационной температурой усредненную температуру повер</w:t>
      </w:r>
      <w:r w:rsidR="00BD2A9B">
        <w:rPr>
          <w:rFonts w:ascii="Times New Roman" w:hAnsi="Times New Roman"/>
          <w:sz w:val="28"/>
          <w:szCs w:val="28"/>
        </w:rPr>
        <w:t>х</w:t>
      </w:r>
      <w:r w:rsidR="00BD2A9B">
        <w:rPr>
          <w:rFonts w:ascii="Times New Roman" w:hAnsi="Times New Roman"/>
          <w:sz w:val="28"/>
          <w:szCs w:val="28"/>
        </w:rPr>
        <w:t>ностей, обращенных в помещение (t</w:t>
      </w:r>
      <w:r w:rsidR="00BD2A9B" w:rsidRPr="00BD2A9B">
        <w:rPr>
          <w:rFonts w:ascii="Times New Roman" w:hAnsi="Times New Roman"/>
          <w:sz w:val="28"/>
          <w:szCs w:val="28"/>
          <w:vertAlign w:val="subscript"/>
          <w:lang w:val="en-US"/>
        </w:rPr>
        <w:t>B</w:t>
      </w:r>
      <w:r w:rsidR="00BD2A9B" w:rsidRPr="00BD2A9B">
        <w:rPr>
          <w:rFonts w:ascii="Times New Roman" w:hAnsi="Times New Roman"/>
          <w:sz w:val="28"/>
          <w:szCs w:val="28"/>
        </w:rPr>
        <w:t xml:space="preserve"> &gt; </w:t>
      </w:r>
      <w:r w:rsidR="00BD2A9B">
        <w:rPr>
          <w:rFonts w:ascii="Times New Roman" w:hAnsi="Times New Roman"/>
          <w:sz w:val="28"/>
          <w:szCs w:val="28"/>
        </w:rPr>
        <w:t>t</w:t>
      </w:r>
      <w:r w:rsidR="00BD2A9B" w:rsidRPr="00BD2A9B"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="00BD2A9B" w:rsidRPr="00BD2A9B">
        <w:rPr>
          <w:rFonts w:ascii="Times New Roman" w:hAnsi="Times New Roman"/>
          <w:sz w:val="28"/>
          <w:szCs w:val="28"/>
        </w:rPr>
        <w:t>).</w:t>
      </w:r>
    </w:p>
    <w:p w:rsidR="00312271" w:rsidRDefault="00312271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рациональная работа системы отопления обеспечивается при тепл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вом равновесии:</w:t>
      </w:r>
    </w:p>
    <w:p w:rsidR="00312271" w:rsidRDefault="003A36C0" w:rsidP="00A82A7C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 xml:space="preserve">П 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</m:oMath>
      </m:oMathPara>
    </w:p>
    <w:p w:rsidR="00312271" w:rsidRPr="00243690" w:rsidRDefault="00243690" w:rsidP="00A82A7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243690"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– мощность котла, кВт;</w:t>
      </w:r>
    </w:p>
    <w:p w:rsidR="00243690" w:rsidRPr="00243690" w:rsidRDefault="00243690" w:rsidP="00243690">
      <w:pPr>
        <w:spacing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Q</w:t>
      </w:r>
      <w:r w:rsidRPr="00243690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– теплоотдача системы отопления, кВт;</w:t>
      </w:r>
    </w:p>
    <w:p w:rsidR="00243690" w:rsidRPr="00243690" w:rsidRDefault="00243690" w:rsidP="00243690">
      <w:pPr>
        <w:spacing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 w:rsidRPr="00243690">
        <w:rPr>
          <w:rFonts w:ascii="Times New Roman" w:hAnsi="Times New Roman"/>
          <w:sz w:val="28"/>
          <w:szCs w:val="28"/>
          <w:lang w:val="en-US"/>
        </w:rPr>
        <w:t>Q</w:t>
      </w:r>
      <w:r w:rsidRPr="00243690">
        <w:rPr>
          <w:rFonts w:ascii="Times New Roman" w:hAnsi="Times New Roman"/>
          <w:sz w:val="28"/>
          <w:szCs w:val="28"/>
          <w:vertAlign w:val="subscript"/>
        </w:rPr>
        <w:t>А</w:t>
      </w:r>
      <w:r>
        <w:rPr>
          <w:rFonts w:ascii="Times New Roman" w:hAnsi="Times New Roman"/>
          <w:sz w:val="28"/>
          <w:szCs w:val="28"/>
        </w:rPr>
        <w:t xml:space="preserve"> – теплопотери дома в окружающую среду, кВт.</w:t>
      </w:r>
    </w:p>
    <w:p w:rsidR="00C1736A" w:rsidRDefault="00DB5213" w:rsidP="00063C1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76850" cy="4278319"/>
            <wp:effectExtent l="76200" t="38100" r="57150" b="26981"/>
            <wp:docPr id="1" name="Рисунок 0" descr="Фрагмент new ototpl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агмент new ototplenie.jpg"/>
                    <pic:cNvPicPr/>
                  </pic:nvPicPr>
                  <pic:blipFill>
                    <a:blip r:embed="rId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4278319"/>
                    </a:xfrm>
                    <a:prstGeom prst="rect">
                      <a:avLst/>
                    </a:prstGeom>
                    <a:effectLst>
                      <a:glow rad="635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  <w:r w:rsidR="00063C16" w:rsidRPr="00063C16">
        <w:rPr>
          <w:rFonts w:ascii="Times New Roman" w:hAnsi="Times New Roman"/>
          <w:sz w:val="28"/>
          <w:szCs w:val="28"/>
        </w:rPr>
        <w:t xml:space="preserve"> </w:t>
      </w:r>
    </w:p>
    <w:p w:rsidR="00C1736A" w:rsidRDefault="00C1736A" w:rsidP="00C1736A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1</w:t>
      </w:r>
    </w:p>
    <w:p w:rsidR="00C1736A" w:rsidRDefault="00C1736A" w:rsidP="00063C1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736A" w:rsidRDefault="00C1736A" w:rsidP="00063C1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3C16" w:rsidRDefault="00C1736A" w:rsidP="00063C1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Функ</w:t>
      </w:r>
      <w:r w:rsidR="00063C16">
        <w:rPr>
          <w:rFonts w:ascii="Times New Roman" w:hAnsi="Times New Roman"/>
          <w:sz w:val="28"/>
          <w:szCs w:val="28"/>
        </w:rPr>
        <w:t>ционирование системы отопления характеризуется определенной пери</w:t>
      </w:r>
      <w:r w:rsidR="00063C16">
        <w:rPr>
          <w:rFonts w:ascii="Times New Roman" w:hAnsi="Times New Roman"/>
          <w:sz w:val="28"/>
          <w:szCs w:val="28"/>
        </w:rPr>
        <w:t>о</w:t>
      </w:r>
      <w:r w:rsidR="00063C16">
        <w:rPr>
          <w:rFonts w:ascii="Times New Roman" w:hAnsi="Times New Roman"/>
          <w:sz w:val="28"/>
          <w:szCs w:val="28"/>
        </w:rPr>
        <w:t xml:space="preserve">дичностью. Потребляемая мощность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  <m:r>
          <m:rPr>
            <m:nor/>
          </m:rP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nor/>
              </m:rPr>
              <w:rPr>
                <w:rFonts w:ascii="Cambria Math" w:hAnsi="Cambria Math"/>
                <w:sz w:val="28"/>
                <w:szCs w:val="28"/>
                <w:lang w:val="uk-UA"/>
              </w:rPr>
              <m:t xml:space="preserve">П </m:t>
            </m:r>
          </m:sub>
        </m:sSub>
        <m:r>
          <m:rPr>
            <m:nor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  <w:r w:rsidR="00063C16">
        <w:rPr>
          <w:rFonts w:ascii="Times New Roman" w:hAnsi="Times New Roman"/>
          <w:sz w:val="28"/>
          <w:szCs w:val="28"/>
        </w:rPr>
        <w:t xml:space="preserve"> зависит прежде всего от метеор</w:t>
      </w:r>
      <w:r w:rsidR="00063C16">
        <w:rPr>
          <w:rFonts w:ascii="Times New Roman" w:hAnsi="Times New Roman"/>
          <w:sz w:val="28"/>
          <w:szCs w:val="28"/>
        </w:rPr>
        <w:t>о</w:t>
      </w:r>
      <w:r w:rsidR="00063C16">
        <w:rPr>
          <w:rFonts w:ascii="Times New Roman" w:hAnsi="Times New Roman"/>
          <w:sz w:val="28"/>
          <w:szCs w:val="28"/>
        </w:rPr>
        <w:t>логических условий. При понижении температуры наружного воздуха и усилении ветра мощность увеличивается, а при повышении температуры наружного воздуха, воздействии солнечного тепла уменьшается. Теплоотдача от отопительных приб</w:t>
      </w:r>
      <w:r w:rsidR="00063C16">
        <w:rPr>
          <w:rFonts w:ascii="Times New Roman" w:hAnsi="Times New Roman"/>
          <w:sz w:val="28"/>
          <w:szCs w:val="28"/>
        </w:rPr>
        <w:t>о</w:t>
      </w:r>
      <w:r w:rsidR="00063C16">
        <w:rPr>
          <w:rFonts w:ascii="Times New Roman" w:hAnsi="Times New Roman"/>
          <w:sz w:val="28"/>
          <w:szCs w:val="28"/>
        </w:rPr>
        <w:t>ров в помещение, т. е. процесс передачи теплоты, должен постоянно регулироват</w:t>
      </w:r>
      <w:r w:rsidR="00063C16">
        <w:rPr>
          <w:rFonts w:ascii="Times New Roman" w:hAnsi="Times New Roman"/>
          <w:sz w:val="28"/>
          <w:szCs w:val="28"/>
        </w:rPr>
        <w:t>ь</w:t>
      </w:r>
      <w:r w:rsidR="00063C16">
        <w:rPr>
          <w:rFonts w:ascii="Times New Roman" w:hAnsi="Times New Roman"/>
          <w:sz w:val="28"/>
          <w:szCs w:val="28"/>
        </w:rPr>
        <w:t>ся. Влияние системы вентиляции и кондиционирования воздуха в жилых помещен</w:t>
      </w:r>
      <w:r w:rsidR="00063C16">
        <w:rPr>
          <w:rFonts w:ascii="Times New Roman" w:hAnsi="Times New Roman"/>
          <w:sz w:val="28"/>
          <w:szCs w:val="28"/>
        </w:rPr>
        <w:t>и</w:t>
      </w:r>
      <w:r w:rsidR="00063C16">
        <w:rPr>
          <w:rFonts w:ascii="Times New Roman" w:hAnsi="Times New Roman"/>
          <w:sz w:val="28"/>
          <w:szCs w:val="28"/>
        </w:rPr>
        <w:t>ях, незначительны, поэтому увязывать их работу с работой отопительной системы нет необходимости. Теплопотери на нагревание инфильтрующего наружного возд</w:t>
      </w:r>
      <w:r w:rsidR="00063C16">
        <w:rPr>
          <w:rFonts w:ascii="Times New Roman" w:hAnsi="Times New Roman"/>
          <w:sz w:val="28"/>
          <w:szCs w:val="28"/>
        </w:rPr>
        <w:t>у</w:t>
      </w:r>
      <w:r w:rsidR="00063C16">
        <w:rPr>
          <w:rFonts w:ascii="Times New Roman" w:hAnsi="Times New Roman"/>
          <w:sz w:val="28"/>
          <w:szCs w:val="28"/>
        </w:rPr>
        <w:t xml:space="preserve">ха приблизительно компенсируются тепловыми  технологическими поступлениями. Воздействие солнечного тепла на снижение потребления может быть значительным, но очень нестабильным, поэтому при расчетах его, как правило, не учитывают. </w:t>
      </w:r>
    </w:p>
    <w:p w:rsidR="00063C16" w:rsidRDefault="00063C16" w:rsidP="00063C1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Отопление зданий начинается при устойчивом (в течении 5</w:t>
      </w:r>
      <w:r w:rsidRPr="00F316AE">
        <w:rPr>
          <w:rFonts w:ascii="Times New Roman" w:hAnsi="Times New Roman"/>
          <w:sz w:val="28"/>
          <w:szCs w:val="28"/>
          <w:vertAlign w:val="superscript"/>
        </w:rPr>
        <w:t>ти</w:t>
      </w:r>
      <w:r>
        <w:rPr>
          <w:rFonts w:ascii="Times New Roman" w:hAnsi="Times New Roman"/>
          <w:sz w:val="28"/>
          <w:szCs w:val="28"/>
        </w:rPr>
        <w:t xml:space="preserve"> суток) пониж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среднесуточной температуры наружного воздуха до +8°С и ниже, а заканчив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 при устойчивом повышении температуры наружного воздуха до +8°С и выше.</w:t>
      </w:r>
    </w:p>
    <w:p w:rsidR="00063C16" w:rsidRDefault="00063C16" w:rsidP="00063C1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Этот период называют отопительным сезоном. Длительность отопительного сезона устанавливают на основании многолетних наблюдений как среднее число дней в году с устойчивой среднесуточной температурой наружного воздуха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B05F3F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</w:rPr>
        <w:t xml:space="preserve"> ≤ +8°С.</w:t>
      </w:r>
    </w:p>
    <w:p w:rsidR="00063C16" w:rsidRDefault="00063C16" w:rsidP="00063C1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Продолжительность отопительного сезона на юге Украины 3 ÷ 4 месяца, а на большей ее части около 6 месяцев. В начале и конце отопительного сезона потре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ление тепла, как правило, минимально. Максимальная тепловая мощность системы определяется в результате составления теплового баланса в обогреваемых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при температуре наружного воздуха, называемой расчетной (средняя темпер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тура наиболее холодной пятидневки,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4111B1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4111B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B11C43">
        <w:rPr>
          <w:rFonts w:ascii="Times New Roman" w:hAnsi="Times New Roman"/>
          <w:sz w:val="28"/>
          <w:szCs w:val="28"/>
        </w:rPr>
        <w:t>Одесская</w:t>
      </w:r>
      <w:r>
        <w:rPr>
          <w:rFonts w:ascii="Times New Roman" w:hAnsi="Times New Roman"/>
          <w:sz w:val="28"/>
          <w:szCs w:val="28"/>
          <w:lang w:val="uk-UA"/>
        </w:rPr>
        <w:t xml:space="preserve"> обл.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4111B1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 xml:space="preserve"> = -15°С, Киевская обл.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4111B1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 xml:space="preserve"> = -21°С, ленинградская обл.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4111B1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 xml:space="preserve"> = -25°С.</w:t>
      </w:r>
    </w:p>
    <w:p w:rsidR="00BD638A" w:rsidRPr="00063C16" w:rsidRDefault="00BD638A" w:rsidP="00DB521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736A" w:rsidRDefault="00C1736A" w:rsidP="004B72B3">
      <w:pPr>
        <w:pStyle w:val="1"/>
        <w:rPr>
          <w:color w:val="auto"/>
          <w:lang w:val="uk-UA"/>
        </w:rPr>
      </w:pPr>
    </w:p>
    <w:p w:rsidR="004C22D6" w:rsidRPr="004B72B3" w:rsidRDefault="004B72B3" w:rsidP="004B72B3">
      <w:pPr>
        <w:pStyle w:val="1"/>
        <w:rPr>
          <w:color w:val="auto"/>
        </w:rPr>
      </w:pPr>
      <w:r>
        <w:rPr>
          <w:color w:val="auto"/>
          <w:lang w:val="uk-UA"/>
        </w:rPr>
        <w:t xml:space="preserve">2 </w:t>
      </w:r>
      <w:r w:rsidRPr="004B72B3">
        <w:rPr>
          <w:color w:val="auto"/>
        </w:rPr>
        <w:t>МОЩНОСТЬ СИСТЕМЫ ОТОПЛЕНИЯ, ОПРЕДЕЛЕНИЕ МОЩНОСТИ КОТЛА</w:t>
      </w:r>
    </w:p>
    <w:p w:rsidR="004B72B3" w:rsidRDefault="004B72B3" w:rsidP="001C3E8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3E8B" w:rsidRDefault="001C3E8B" w:rsidP="001C3E8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Отопительная нагрузка имеет очень сложную структуру, но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теплопотери осуществляются практически через наружные ограждения.</w:t>
      </w:r>
      <w:r w:rsidR="000F4FA5">
        <w:rPr>
          <w:rFonts w:ascii="Times New Roman" w:hAnsi="Times New Roman"/>
          <w:sz w:val="28"/>
          <w:szCs w:val="28"/>
        </w:rPr>
        <w:t xml:space="preserve"> Для оценки теплопотерь в этом случа</w:t>
      </w:r>
      <w:r w:rsidR="001405E4">
        <w:rPr>
          <w:rFonts w:ascii="Times New Roman" w:hAnsi="Times New Roman"/>
          <w:sz w:val="28"/>
          <w:szCs w:val="28"/>
        </w:rPr>
        <w:t>е</w:t>
      </w:r>
      <w:r w:rsidR="000F4FA5">
        <w:rPr>
          <w:rFonts w:ascii="Times New Roman" w:hAnsi="Times New Roman"/>
          <w:sz w:val="28"/>
          <w:szCs w:val="28"/>
        </w:rPr>
        <w:t xml:space="preserve"> очень удобно пользоваться показателем - удел</w:t>
      </w:r>
      <w:r w:rsidR="000F4FA5">
        <w:rPr>
          <w:rFonts w:ascii="Times New Roman" w:hAnsi="Times New Roman"/>
          <w:sz w:val="28"/>
          <w:szCs w:val="28"/>
        </w:rPr>
        <w:t>ь</w:t>
      </w:r>
      <w:r w:rsidR="000F4FA5">
        <w:rPr>
          <w:rFonts w:ascii="Times New Roman" w:hAnsi="Times New Roman"/>
          <w:sz w:val="28"/>
          <w:szCs w:val="28"/>
        </w:rPr>
        <w:t xml:space="preserve">ная тепловая характеристика здания </w:t>
      </w:r>
      <w:r w:rsidR="000F4FA5">
        <w:rPr>
          <w:rFonts w:ascii="Times New Roman" w:hAnsi="Times New Roman"/>
          <w:sz w:val="28"/>
          <w:szCs w:val="28"/>
          <w:lang w:val="en-US"/>
        </w:rPr>
        <w:t>q</w:t>
      </w:r>
      <w:r w:rsidR="000F4FA5">
        <w:rPr>
          <w:rFonts w:ascii="Times New Roman" w:hAnsi="Times New Roman"/>
          <w:sz w:val="28"/>
          <w:szCs w:val="28"/>
        </w:rPr>
        <w:t xml:space="preserve">, Вт (м3 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 w:rsidR="000F4FA5">
        <w:rPr>
          <w:rFonts w:ascii="Times New Roman" w:hAnsi="Times New Roman"/>
          <w:sz w:val="28"/>
          <w:szCs w:val="28"/>
        </w:rPr>
        <w:t xml:space="preserve"> °С).</w:t>
      </w:r>
      <w:r w:rsidR="003627B6">
        <w:rPr>
          <w:rFonts w:ascii="Times New Roman" w:hAnsi="Times New Roman"/>
          <w:sz w:val="28"/>
          <w:szCs w:val="28"/>
        </w:rPr>
        <w:t xml:space="preserve"> </w:t>
      </w:r>
    </w:p>
    <w:p w:rsidR="003627B6" w:rsidRDefault="00A20949" w:rsidP="001C3E8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222885</wp:posOffset>
            </wp:positionH>
            <wp:positionV relativeFrom="paragraph">
              <wp:posOffset>812165</wp:posOffset>
            </wp:positionV>
            <wp:extent cx="6219825" cy="4543425"/>
            <wp:effectExtent l="19050" t="0" r="9525" b="0"/>
            <wp:wrapSquare wrapText="bothSides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3627B6">
        <w:rPr>
          <w:rFonts w:ascii="Times New Roman" w:hAnsi="Times New Roman"/>
          <w:sz w:val="28"/>
          <w:szCs w:val="28"/>
        </w:rPr>
        <w:t xml:space="preserve">Наиболее существенное влияние на </w:t>
      </w:r>
      <w:r w:rsidR="003627B6">
        <w:rPr>
          <w:rFonts w:ascii="Times New Roman" w:hAnsi="Times New Roman"/>
          <w:sz w:val="28"/>
          <w:szCs w:val="28"/>
          <w:lang w:val="en-US"/>
        </w:rPr>
        <w:t>q</w:t>
      </w:r>
      <w:r w:rsidR="003627B6">
        <w:rPr>
          <w:rFonts w:ascii="Times New Roman" w:hAnsi="Times New Roman"/>
          <w:sz w:val="28"/>
          <w:szCs w:val="28"/>
        </w:rPr>
        <w:t xml:space="preserve"> оказывает степень остекленности </w:t>
      </w:r>
      <w:r w:rsidR="003627B6">
        <w:rPr>
          <w:rFonts w:ascii="Times New Roman" w:hAnsi="Times New Roman"/>
          <w:sz w:val="28"/>
          <w:szCs w:val="28"/>
          <w:lang w:val="en-US"/>
        </w:rPr>
        <w:t>d</w:t>
      </w:r>
      <w:r w:rsidR="003627B6">
        <w:rPr>
          <w:rFonts w:ascii="Times New Roman" w:hAnsi="Times New Roman"/>
          <w:sz w:val="28"/>
          <w:szCs w:val="28"/>
        </w:rPr>
        <w:t xml:space="preserve"> и ширина </w:t>
      </w:r>
      <w:r w:rsidR="003627B6">
        <w:rPr>
          <w:rFonts w:ascii="Times New Roman" w:hAnsi="Times New Roman"/>
          <w:sz w:val="28"/>
          <w:szCs w:val="28"/>
          <w:lang w:val="en-US"/>
        </w:rPr>
        <w:t>b</w:t>
      </w:r>
      <w:r w:rsidR="003627B6">
        <w:rPr>
          <w:rFonts w:ascii="Times New Roman" w:hAnsi="Times New Roman"/>
          <w:sz w:val="28"/>
          <w:szCs w:val="28"/>
        </w:rPr>
        <w:t xml:space="preserve"> здания.</w:t>
      </w:r>
    </w:p>
    <w:p w:rsidR="006307FF" w:rsidRDefault="006307FF" w:rsidP="003C19C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42EA" w:rsidRDefault="00E442EA" w:rsidP="003C19C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меньшей степени зависит от длины </w:t>
      </w:r>
      <w:r w:rsidRPr="00E442EA">
        <w:rPr>
          <w:rFonts w:ascii="Times New Roman" w:hAnsi="Times New Roman"/>
          <w:i/>
          <w:sz w:val="28"/>
          <w:szCs w:val="28"/>
          <w:lang w:val="en-US"/>
        </w:rPr>
        <w:t>l</w:t>
      </w:r>
      <w:r w:rsidRPr="00E442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объема здания,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E442EA">
        <w:rPr>
          <w:rFonts w:ascii="Times New Roman" w:hAnsi="Times New Roman"/>
          <w:sz w:val="28"/>
          <w:szCs w:val="28"/>
        </w:rPr>
        <w:t>.</w:t>
      </w:r>
      <w:r w:rsidR="00BD5743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коттеджах где, как правило, объем здания не превышает 3000м</w:t>
      </w:r>
      <w:r w:rsidRPr="00E442EA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, степень остекленности низк</w:t>
      </w:r>
      <w:r w:rsidR="00BD5743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>, а ширина по отношению к длине значительна, удельную тепловую характеристику можно прин</w:t>
      </w:r>
      <w:r w:rsidR="00BD5743">
        <w:rPr>
          <w:rFonts w:ascii="Times New Roman" w:hAnsi="Times New Roman"/>
          <w:sz w:val="28"/>
          <w:szCs w:val="28"/>
        </w:rPr>
        <w:t>имают максимальную, равную</w:t>
      </w:r>
      <w:r>
        <w:rPr>
          <w:rFonts w:ascii="Times New Roman" w:hAnsi="Times New Roman"/>
          <w:sz w:val="28"/>
          <w:szCs w:val="28"/>
        </w:rPr>
        <w:t>:</w:t>
      </w:r>
    </w:p>
    <w:p w:rsidR="00E442EA" w:rsidRDefault="00757828" w:rsidP="003C19CF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q = 0,8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Вт/(м3 ∙ °С)</m:t>
          </m:r>
        </m:oMath>
      </m:oMathPara>
    </w:p>
    <w:p w:rsidR="00FF7B55" w:rsidRDefault="008239E2" w:rsidP="003C19C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Величина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8239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 средние теплопотери 1м</w:t>
      </w:r>
      <w:r w:rsidRPr="008239E2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здания, отнесенные к разн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температуры 1°С.</w:t>
      </w:r>
    </w:p>
    <w:p w:rsidR="00DF6105" w:rsidRPr="00DF6105" w:rsidRDefault="00EF5EDE" w:rsidP="00DF6105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Мощность системы отопления</w:t>
      </w:r>
    </w:p>
    <w:p w:rsidR="00DF6105" w:rsidRDefault="00AF2432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Мощность системы отопления определяют по средней температуре наиболее холодной пятидневки отопительного сезона по формуле:</w:t>
      </w:r>
    </w:p>
    <w:p w:rsidR="00AF2432" w:rsidRPr="00C81A5D" w:rsidRDefault="003A36C0" w:rsidP="00DF6105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П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  <w:lang w:val="uk-UA"/>
            </w:rPr>
            <m:t xml:space="preserve"> = 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∙ 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V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∙ [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в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-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р</m:t>
                  </m:r>
                </m:sub>
              </m:sSub>
            </m:e>
          </m:d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A63C98" w:rsidRDefault="00A63C98" w:rsidP="0069281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</w:t>
      </w:r>
      <w:r w:rsidR="0069281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</w:rPr>
        <w:t xml:space="preserve"> = 0,8</w:t>
      </w:r>
      <w:r w:rsidR="00C10BBD" w:rsidRPr="00C10B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Вт/(м</w:t>
      </w:r>
      <w:r w:rsidRPr="00A63C98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· °С) – удельная тепловая характеристика здания;</w:t>
      </w:r>
    </w:p>
    <w:p w:rsidR="00A63C98" w:rsidRDefault="00692815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m:oMath>
        <m:r>
          <m:rPr>
            <m:nor/>
          </m:rPr>
          <w:rPr>
            <w:rFonts w:ascii="Cambria Math" w:hAnsi="Cambria Math"/>
            <w:sz w:val="28"/>
            <w:szCs w:val="28"/>
          </w:rPr>
          <m:t>V= l ∙ b ∙ h</m:t>
        </m:r>
      </m:oMath>
      <w:r w:rsidR="00C81A5D" w:rsidRPr="00F03740">
        <w:rPr>
          <w:rFonts w:ascii="Times New Roman" w:hAnsi="Times New Roman"/>
          <w:sz w:val="28"/>
          <w:szCs w:val="28"/>
        </w:rPr>
        <w:t xml:space="preserve"> </w:t>
      </w:r>
      <w:r w:rsidR="00F03740" w:rsidRPr="00F03740">
        <w:rPr>
          <w:rFonts w:ascii="Times New Roman" w:hAnsi="Times New Roman"/>
          <w:sz w:val="28"/>
          <w:szCs w:val="28"/>
        </w:rPr>
        <w:t>–</w:t>
      </w:r>
      <w:r w:rsidR="00C81A5D" w:rsidRPr="00F03740">
        <w:rPr>
          <w:rFonts w:ascii="Times New Roman" w:hAnsi="Times New Roman"/>
          <w:sz w:val="28"/>
          <w:szCs w:val="28"/>
        </w:rPr>
        <w:t xml:space="preserve"> </w:t>
      </w:r>
      <w:r w:rsidR="00F03740">
        <w:rPr>
          <w:rFonts w:ascii="Times New Roman" w:hAnsi="Times New Roman"/>
          <w:sz w:val="28"/>
          <w:szCs w:val="28"/>
        </w:rPr>
        <w:t>объем здания (</w:t>
      </w:r>
      <w:r w:rsidR="00441B36">
        <w:rPr>
          <w:rFonts w:ascii="Times New Roman" w:hAnsi="Times New Roman"/>
          <w:sz w:val="28"/>
          <w:szCs w:val="28"/>
          <w:lang w:val="en-US"/>
        </w:rPr>
        <w:t>l</w:t>
      </w:r>
      <w:r w:rsidR="00441B36" w:rsidRPr="00441B36">
        <w:rPr>
          <w:rFonts w:ascii="Times New Roman" w:hAnsi="Times New Roman"/>
          <w:sz w:val="28"/>
          <w:szCs w:val="28"/>
        </w:rPr>
        <w:t xml:space="preserve">; </w:t>
      </w:r>
      <w:r w:rsidR="00441B36">
        <w:rPr>
          <w:rFonts w:ascii="Times New Roman" w:hAnsi="Times New Roman"/>
          <w:sz w:val="28"/>
          <w:szCs w:val="28"/>
          <w:lang w:val="en-US"/>
        </w:rPr>
        <w:t>b</w:t>
      </w:r>
      <w:r w:rsidR="00441B36" w:rsidRPr="00441B36">
        <w:rPr>
          <w:rFonts w:ascii="Times New Roman" w:hAnsi="Times New Roman"/>
          <w:sz w:val="28"/>
          <w:szCs w:val="28"/>
        </w:rPr>
        <w:t xml:space="preserve">; </w:t>
      </w:r>
      <w:r w:rsidR="00441B36">
        <w:rPr>
          <w:rFonts w:ascii="Times New Roman" w:hAnsi="Times New Roman"/>
          <w:sz w:val="28"/>
          <w:szCs w:val="28"/>
          <w:lang w:val="en-US"/>
        </w:rPr>
        <w:t>h</w:t>
      </w:r>
      <w:r w:rsidR="00441B36" w:rsidRPr="00441B36">
        <w:rPr>
          <w:rFonts w:ascii="Times New Roman" w:hAnsi="Times New Roman"/>
          <w:sz w:val="28"/>
          <w:szCs w:val="28"/>
        </w:rPr>
        <w:t xml:space="preserve"> </w:t>
      </w:r>
      <w:r w:rsidR="00441B36">
        <w:rPr>
          <w:rFonts w:ascii="Times New Roman" w:hAnsi="Times New Roman"/>
          <w:sz w:val="28"/>
          <w:szCs w:val="28"/>
        </w:rPr>
        <w:t>–</w:t>
      </w:r>
      <w:r w:rsidR="00441B36" w:rsidRPr="00441B36">
        <w:rPr>
          <w:rFonts w:ascii="Times New Roman" w:hAnsi="Times New Roman"/>
          <w:sz w:val="28"/>
          <w:szCs w:val="28"/>
        </w:rPr>
        <w:t xml:space="preserve"> </w:t>
      </w:r>
      <w:r w:rsidR="00441B36">
        <w:rPr>
          <w:rFonts w:ascii="Times New Roman" w:hAnsi="Times New Roman"/>
          <w:sz w:val="28"/>
          <w:szCs w:val="28"/>
        </w:rPr>
        <w:t>наружные размеры, м), м</w:t>
      </w:r>
      <w:r w:rsidR="00441B36" w:rsidRPr="00441B36">
        <w:rPr>
          <w:rFonts w:ascii="Times New Roman" w:hAnsi="Times New Roman"/>
          <w:sz w:val="28"/>
          <w:szCs w:val="28"/>
          <w:vertAlign w:val="superscript"/>
        </w:rPr>
        <w:t>3</w:t>
      </w:r>
      <w:r w:rsidR="00441B36">
        <w:rPr>
          <w:rFonts w:ascii="Times New Roman" w:hAnsi="Times New Roman"/>
          <w:sz w:val="28"/>
          <w:szCs w:val="28"/>
        </w:rPr>
        <w:t>;</w:t>
      </w:r>
    </w:p>
    <w:p w:rsidR="00692815" w:rsidRDefault="00692815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362FC">
        <w:rPr>
          <w:rFonts w:ascii="Times New Roman" w:hAnsi="Times New Roman"/>
          <w:sz w:val="28"/>
          <w:szCs w:val="28"/>
          <w:lang w:val="en-US"/>
        </w:rPr>
        <w:t>t</w:t>
      </w:r>
      <w:r w:rsidR="000362FC" w:rsidRPr="000362FC">
        <w:rPr>
          <w:rFonts w:ascii="Times New Roman" w:hAnsi="Times New Roman"/>
          <w:sz w:val="28"/>
          <w:szCs w:val="28"/>
          <w:vertAlign w:val="subscript"/>
        </w:rPr>
        <w:t>в</w:t>
      </w:r>
      <w:r w:rsidR="000362FC">
        <w:rPr>
          <w:rFonts w:ascii="Times New Roman" w:hAnsi="Times New Roman"/>
          <w:sz w:val="28"/>
          <w:szCs w:val="28"/>
        </w:rPr>
        <w:t xml:space="preserve"> = +20°С – температура воздуха внутри помещения;</w:t>
      </w:r>
    </w:p>
    <w:p w:rsidR="000362FC" w:rsidRDefault="000362FC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2FC">
        <w:rPr>
          <w:rFonts w:ascii="Times New Roman" w:hAnsi="Times New Roman"/>
          <w:sz w:val="28"/>
          <w:szCs w:val="28"/>
          <w:vertAlign w:val="subscript"/>
        </w:rPr>
        <w:t>р</w:t>
      </w:r>
      <w:r>
        <w:rPr>
          <w:rFonts w:ascii="Times New Roman" w:hAnsi="Times New Roman"/>
          <w:sz w:val="28"/>
          <w:szCs w:val="28"/>
        </w:rPr>
        <w:t xml:space="preserve"> – средняя температура наиболее холодной пятидневки, °С.</w:t>
      </w:r>
    </w:p>
    <w:p w:rsidR="000362FC" w:rsidRDefault="000362FC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62FC" w:rsidRPr="00A21898" w:rsidRDefault="000362FC" w:rsidP="00DF6105">
      <w:pPr>
        <w:spacing w:line="240" w:lineRule="auto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A21898">
        <w:rPr>
          <w:rFonts w:ascii="Times New Roman" w:hAnsi="Times New Roman"/>
          <w:b/>
          <w:color w:val="4F81BD" w:themeColor="accent1"/>
          <w:sz w:val="28"/>
          <w:szCs w:val="28"/>
        </w:rPr>
        <w:t>Пример 1.</w:t>
      </w:r>
    </w:p>
    <w:p w:rsidR="00862D29" w:rsidRDefault="00165E45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Киевская обл. (размеры дома: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165E45">
        <w:rPr>
          <w:rFonts w:ascii="Times New Roman" w:hAnsi="Times New Roman"/>
          <w:sz w:val="28"/>
          <w:szCs w:val="28"/>
        </w:rPr>
        <w:t xml:space="preserve"> = 10</w:t>
      </w:r>
      <w:r>
        <w:rPr>
          <w:rFonts w:ascii="Times New Roman" w:hAnsi="Times New Roman"/>
          <w:sz w:val="28"/>
          <w:szCs w:val="28"/>
        </w:rPr>
        <w:t xml:space="preserve">м;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165E4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 xml:space="preserve">10м;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165E4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 xml:space="preserve">3,2м)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165E45">
        <w:rPr>
          <w:rFonts w:ascii="Times New Roman" w:hAnsi="Times New Roman"/>
          <w:sz w:val="28"/>
          <w:szCs w:val="28"/>
          <w:vertAlign w:val="subscript"/>
        </w:rPr>
        <w:t>р</w:t>
      </w:r>
      <w:r>
        <w:rPr>
          <w:rFonts w:ascii="Times New Roman" w:hAnsi="Times New Roman"/>
          <w:sz w:val="28"/>
          <w:szCs w:val="28"/>
        </w:rPr>
        <w:t xml:space="preserve"> = - 21°С.</w:t>
      </w:r>
    </w:p>
    <w:p w:rsidR="00165E45" w:rsidRDefault="00862D29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V= l ∙ b ∙ h = 10 ∙ 10 ∙ 3,2 = 320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:rsidR="00862D29" w:rsidRPr="00C10BBD" w:rsidRDefault="003A36C0" w:rsidP="00DF6105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П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  <w:lang w:val="uk-UA"/>
            </w:rPr>
            <m:t xml:space="preserve"> = 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∙ 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V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∙ [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в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-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р</m:t>
                  </m:r>
                </m:sub>
              </m:sSub>
            </m:e>
          </m:d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]</m:t>
          </m:r>
          <m:r>
            <w:rPr>
              <w:rFonts w:ascii="Cambria Math" w:hAnsi="Cambria Math"/>
              <w:sz w:val="28"/>
              <w:szCs w:val="28"/>
            </w:rPr>
            <m:t>=0,8 ∙320 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20-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-21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=10496 Вт=10,5 кВт</m:t>
          </m:r>
        </m:oMath>
      </m:oMathPara>
    </w:p>
    <w:p w:rsidR="00441B36" w:rsidRDefault="00441B36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E5A" w:rsidRPr="00D97E5A" w:rsidRDefault="00D97E5A" w:rsidP="00DF6105">
      <w:pPr>
        <w:spacing w:line="240" w:lineRule="auto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D97E5A">
        <w:rPr>
          <w:rFonts w:ascii="Times New Roman" w:hAnsi="Times New Roman"/>
          <w:b/>
          <w:color w:val="4F81BD" w:themeColor="accent1"/>
          <w:sz w:val="28"/>
          <w:szCs w:val="28"/>
        </w:rPr>
        <w:t>Пример 2.</w:t>
      </w:r>
    </w:p>
    <w:p w:rsidR="00F834D7" w:rsidRDefault="00F834D7" w:rsidP="00F834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Одесская обл. (размеры дома:</w:t>
      </w:r>
      <w:r w:rsidRPr="00F834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165E45">
        <w:rPr>
          <w:rFonts w:ascii="Times New Roman" w:hAnsi="Times New Roman"/>
          <w:sz w:val="28"/>
          <w:szCs w:val="28"/>
        </w:rPr>
        <w:t xml:space="preserve"> = 1</w:t>
      </w:r>
      <w:r>
        <w:rPr>
          <w:rFonts w:ascii="Times New Roman" w:hAnsi="Times New Roman"/>
          <w:sz w:val="28"/>
          <w:szCs w:val="28"/>
        </w:rPr>
        <w:t xml:space="preserve">1,7м;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165E4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 xml:space="preserve">10м;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165E4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 xml:space="preserve">3,2м)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165E45">
        <w:rPr>
          <w:rFonts w:ascii="Times New Roman" w:hAnsi="Times New Roman"/>
          <w:sz w:val="28"/>
          <w:szCs w:val="28"/>
          <w:vertAlign w:val="subscript"/>
        </w:rPr>
        <w:t>р</w:t>
      </w:r>
      <w:r>
        <w:rPr>
          <w:rFonts w:ascii="Times New Roman" w:hAnsi="Times New Roman"/>
          <w:sz w:val="28"/>
          <w:szCs w:val="28"/>
        </w:rPr>
        <w:t xml:space="preserve"> = - 15°С.</w:t>
      </w:r>
    </w:p>
    <w:p w:rsidR="00F834D7" w:rsidRDefault="00942F6B" w:rsidP="00F834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V= 11,7 ∙ 10 ∙ 3,2 = 375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:rsidR="00942F6B" w:rsidRDefault="003A36C0" w:rsidP="00F834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П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  <w:lang w:val="uk-UA"/>
            </w:rPr>
            <m:t xml:space="preserve"> = 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∙ 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V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∙ [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в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-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р</m:t>
                  </m:r>
                </m:sub>
              </m:sSub>
            </m:e>
          </m:d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]</m:t>
          </m:r>
          <m:r>
            <w:rPr>
              <w:rFonts w:ascii="Cambria Math" w:hAnsi="Cambria Math"/>
              <w:sz w:val="28"/>
              <w:szCs w:val="28"/>
            </w:rPr>
            <m:t>=0,8 ∙375 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20-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-15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=10500 Вт=10,5 кВт</m:t>
          </m:r>
        </m:oMath>
      </m:oMathPara>
    </w:p>
    <w:p w:rsidR="00942F6B" w:rsidRDefault="00942F6B" w:rsidP="00F834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2E9D" w:rsidRPr="00312E9D" w:rsidRDefault="00312E9D" w:rsidP="00F834D7">
      <w:pPr>
        <w:spacing w:line="240" w:lineRule="auto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312E9D">
        <w:rPr>
          <w:rFonts w:ascii="Times New Roman" w:hAnsi="Times New Roman"/>
          <w:b/>
          <w:color w:val="4F81BD" w:themeColor="accent1"/>
          <w:sz w:val="28"/>
          <w:szCs w:val="28"/>
        </w:rPr>
        <w:t>Пример 3.</w:t>
      </w:r>
    </w:p>
    <w:p w:rsidR="008B30E2" w:rsidRDefault="007A42BE" w:rsidP="008B30E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Ленинградская обл. </w:t>
      </w:r>
      <w:r w:rsidR="008B30E2">
        <w:rPr>
          <w:rFonts w:ascii="Times New Roman" w:hAnsi="Times New Roman"/>
          <w:sz w:val="28"/>
          <w:szCs w:val="28"/>
        </w:rPr>
        <w:t>(размеры дома:</w:t>
      </w:r>
      <w:r w:rsidR="008B30E2" w:rsidRPr="00F834D7">
        <w:rPr>
          <w:rFonts w:ascii="Times New Roman" w:hAnsi="Times New Roman"/>
          <w:sz w:val="28"/>
          <w:szCs w:val="28"/>
        </w:rPr>
        <w:t xml:space="preserve"> </w:t>
      </w:r>
      <w:r w:rsidR="008B30E2">
        <w:rPr>
          <w:rFonts w:ascii="Times New Roman" w:hAnsi="Times New Roman"/>
          <w:sz w:val="28"/>
          <w:szCs w:val="28"/>
          <w:lang w:val="en-US"/>
        </w:rPr>
        <w:t>l</w:t>
      </w:r>
      <w:r w:rsidR="008B30E2" w:rsidRPr="00165E45">
        <w:rPr>
          <w:rFonts w:ascii="Times New Roman" w:hAnsi="Times New Roman"/>
          <w:sz w:val="28"/>
          <w:szCs w:val="28"/>
        </w:rPr>
        <w:t xml:space="preserve"> = 1</w:t>
      </w:r>
      <w:r w:rsidR="008B30E2">
        <w:rPr>
          <w:rFonts w:ascii="Times New Roman" w:hAnsi="Times New Roman"/>
          <w:sz w:val="28"/>
          <w:szCs w:val="28"/>
        </w:rPr>
        <w:t xml:space="preserve">0м; </w:t>
      </w:r>
      <w:r w:rsidR="008B30E2">
        <w:rPr>
          <w:rFonts w:ascii="Times New Roman" w:hAnsi="Times New Roman"/>
          <w:sz w:val="28"/>
          <w:szCs w:val="28"/>
          <w:lang w:val="en-US"/>
        </w:rPr>
        <w:t>b</w:t>
      </w:r>
      <w:r w:rsidR="008B30E2" w:rsidRPr="00165E45">
        <w:rPr>
          <w:rFonts w:ascii="Times New Roman" w:hAnsi="Times New Roman"/>
          <w:sz w:val="28"/>
          <w:szCs w:val="28"/>
        </w:rPr>
        <w:t xml:space="preserve"> = </w:t>
      </w:r>
      <w:r w:rsidR="008B30E2">
        <w:rPr>
          <w:rFonts w:ascii="Times New Roman" w:hAnsi="Times New Roman"/>
          <w:sz w:val="28"/>
          <w:szCs w:val="28"/>
        </w:rPr>
        <w:t xml:space="preserve">9,1м; </w:t>
      </w:r>
      <w:r w:rsidR="008B30E2">
        <w:rPr>
          <w:rFonts w:ascii="Times New Roman" w:hAnsi="Times New Roman"/>
          <w:sz w:val="28"/>
          <w:szCs w:val="28"/>
          <w:lang w:val="en-US"/>
        </w:rPr>
        <w:t>h</w:t>
      </w:r>
      <w:r w:rsidR="008B30E2" w:rsidRPr="00165E45">
        <w:rPr>
          <w:rFonts w:ascii="Times New Roman" w:hAnsi="Times New Roman"/>
          <w:sz w:val="28"/>
          <w:szCs w:val="28"/>
        </w:rPr>
        <w:t xml:space="preserve"> = </w:t>
      </w:r>
      <w:r w:rsidR="008B30E2">
        <w:rPr>
          <w:rFonts w:ascii="Times New Roman" w:hAnsi="Times New Roman"/>
          <w:sz w:val="28"/>
          <w:szCs w:val="28"/>
        </w:rPr>
        <w:t xml:space="preserve">3,2м) </w:t>
      </w:r>
      <w:r w:rsidR="008B30E2">
        <w:rPr>
          <w:rFonts w:ascii="Times New Roman" w:hAnsi="Times New Roman"/>
          <w:sz w:val="28"/>
          <w:szCs w:val="28"/>
          <w:lang w:val="en-US"/>
        </w:rPr>
        <w:t>t</w:t>
      </w:r>
      <w:r w:rsidR="008B30E2" w:rsidRPr="00165E45">
        <w:rPr>
          <w:rFonts w:ascii="Times New Roman" w:hAnsi="Times New Roman"/>
          <w:sz w:val="28"/>
          <w:szCs w:val="28"/>
          <w:vertAlign w:val="subscript"/>
        </w:rPr>
        <w:t>р</w:t>
      </w:r>
      <w:r w:rsidR="008B30E2">
        <w:rPr>
          <w:rFonts w:ascii="Times New Roman" w:hAnsi="Times New Roman"/>
          <w:sz w:val="28"/>
          <w:szCs w:val="28"/>
        </w:rPr>
        <w:t xml:space="preserve"> = - 25°С.</w:t>
      </w:r>
    </w:p>
    <w:p w:rsidR="008B30E2" w:rsidRDefault="008B30E2" w:rsidP="008B30E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V= 10 ∙ 9,1 ∙ 3,2 = 291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:rsidR="008B30E2" w:rsidRDefault="003A36C0" w:rsidP="008B30E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П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  <w:lang w:val="uk-UA"/>
            </w:rPr>
            <m:t xml:space="preserve"> = 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∙ 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V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∙ [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в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-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р</m:t>
                  </m:r>
                </m:sub>
              </m:sSub>
            </m:e>
          </m:d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]</m:t>
          </m:r>
          <m:r>
            <w:rPr>
              <w:rFonts w:ascii="Cambria Math" w:hAnsi="Cambria Math"/>
              <w:sz w:val="28"/>
              <w:szCs w:val="28"/>
            </w:rPr>
            <m:t>=0,8 ∙292 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20-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-25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=10500 Вт=10,5 кВт</m:t>
          </m:r>
        </m:oMath>
      </m:oMathPara>
    </w:p>
    <w:p w:rsidR="008B30E2" w:rsidRDefault="008B30E2" w:rsidP="008B30E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559F" w:rsidRDefault="007F559F" w:rsidP="008B30E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 по определению мощности отопления сведем в таблицу 1.</w:t>
      </w:r>
    </w:p>
    <w:p w:rsidR="00FD30FF" w:rsidRDefault="007F559F" w:rsidP="00927A5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FD30FF" w:rsidSect="006E645C">
          <w:footerReference w:type="default" r:id="rId10"/>
          <w:pgSz w:w="11906" w:h="16838"/>
          <w:pgMar w:top="709" w:right="566" w:bottom="709" w:left="1134" w:header="708" w:footer="227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Из таблицы видно, что переменный характер теплопотребности здания в теч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отопительного сезона предопределяет необходимость изменения теплоотдачи системы для поддержания внутренней (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362FC">
        <w:rPr>
          <w:rFonts w:ascii="Times New Roman" w:hAnsi="Times New Roman"/>
          <w:sz w:val="28"/>
          <w:szCs w:val="28"/>
          <w:vertAlign w:val="subscript"/>
        </w:rPr>
        <w:t>в</w:t>
      </w:r>
      <w:r>
        <w:rPr>
          <w:rFonts w:ascii="Times New Roman" w:hAnsi="Times New Roman"/>
          <w:sz w:val="28"/>
          <w:szCs w:val="28"/>
        </w:rPr>
        <w:t xml:space="preserve"> = +20°С) температуры обогреваемых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мещений.</w:t>
      </w:r>
      <w:r w:rsidR="00EB3393">
        <w:rPr>
          <w:rFonts w:ascii="Times New Roman" w:hAnsi="Times New Roman"/>
          <w:sz w:val="28"/>
          <w:szCs w:val="28"/>
        </w:rPr>
        <w:br w:type="page"/>
      </w:r>
    </w:p>
    <w:p w:rsidR="00FD30FF" w:rsidRPr="00014662" w:rsidRDefault="00014662" w:rsidP="000146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14662">
        <w:rPr>
          <w:rFonts w:ascii="Times New Roman" w:hAnsi="Times New Roman"/>
          <w:sz w:val="28"/>
          <w:szCs w:val="28"/>
        </w:rPr>
        <w:lastRenderedPageBreak/>
        <w:t>Таблица 1</w:t>
      </w:r>
    </w:p>
    <w:p w:rsidR="00014662" w:rsidRPr="00014662" w:rsidRDefault="00014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4662" w:rsidRDefault="0001466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14662">
        <w:rPr>
          <w:rFonts w:ascii="Times New Roman" w:hAnsi="Times New Roman"/>
          <w:sz w:val="28"/>
          <w:szCs w:val="28"/>
        </w:rPr>
        <w:t>Мощность потребления Q</w:t>
      </w:r>
      <w:r w:rsidRPr="00014662">
        <w:rPr>
          <w:rFonts w:ascii="Times New Roman" w:hAnsi="Times New Roman"/>
          <w:sz w:val="28"/>
          <w:szCs w:val="28"/>
          <w:vertAlign w:val="subscript"/>
        </w:rPr>
        <w:t>п</w:t>
      </w:r>
      <w:r w:rsidRPr="00014662">
        <w:rPr>
          <w:rFonts w:ascii="Times New Roman" w:hAnsi="Times New Roman"/>
          <w:sz w:val="28"/>
          <w:szCs w:val="28"/>
        </w:rPr>
        <w:t xml:space="preserve"> (кВт) в зависимости от объема дома V (м</w:t>
      </w:r>
      <w:r w:rsidRPr="00014662">
        <w:rPr>
          <w:rFonts w:ascii="Times New Roman" w:hAnsi="Times New Roman"/>
          <w:sz w:val="28"/>
          <w:szCs w:val="28"/>
          <w:vertAlign w:val="superscript"/>
        </w:rPr>
        <w:t>3</w:t>
      </w:r>
      <w:r w:rsidRPr="00014662">
        <w:rPr>
          <w:rFonts w:ascii="Times New Roman" w:hAnsi="Times New Roman"/>
          <w:sz w:val="28"/>
          <w:szCs w:val="28"/>
        </w:rPr>
        <w:t xml:space="preserve">) и средней температуры наружного </w:t>
      </w:r>
      <w:r>
        <w:rPr>
          <w:rFonts w:ascii="Times New Roman" w:hAnsi="Times New Roman"/>
          <w:sz w:val="28"/>
          <w:szCs w:val="28"/>
        </w:rPr>
        <w:t xml:space="preserve">воздуха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14662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</w:rPr>
        <w:t>, при темп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ратуре внутри помещения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14662">
        <w:rPr>
          <w:rFonts w:ascii="Times New Roman" w:hAnsi="Times New Roman"/>
          <w:sz w:val="28"/>
          <w:szCs w:val="28"/>
          <w:vertAlign w:val="subscript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= +20°С.</w:t>
      </w:r>
    </w:p>
    <w:p w:rsidR="00014662" w:rsidRDefault="0001466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b"/>
        <w:tblW w:w="5000" w:type="pct"/>
        <w:jc w:val="center"/>
        <w:tblLook w:val="04A0"/>
      </w:tblPr>
      <w:tblGrid>
        <w:gridCol w:w="945"/>
        <w:gridCol w:w="773"/>
        <w:gridCol w:w="773"/>
        <w:gridCol w:w="773"/>
        <w:gridCol w:w="776"/>
        <w:gridCol w:w="772"/>
        <w:gridCol w:w="772"/>
        <w:gridCol w:w="776"/>
        <w:gridCol w:w="772"/>
        <w:gridCol w:w="772"/>
        <w:gridCol w:w="776"/>
        <w:gridCol w:w="772"/>
        <w:gridCol w:w="772"/>
        <w:gridCol w:w="776"/>
        <w:gridCol w:w="772"/>
        <w:gridCol w:w="772"/>
        <w:gridCol w:w="776"/>
        <w:gridCol w:w="772"/>
        <w:gridCol w:w="772"/>
        <w:gridCol w:w="772"/>
      </w:tblGrid>
      <w:tr w:rsidR="00D74AD8" w:rsidRPr="00D74AD8" w:rsidTr="00A70134">
        <w:trPr>
          <w:jc w:val="center"/>
        </w:trPr>
        <w:tc>
          <w:tcPr>
            <w:tcW w:w="302" w:type="pct"/>
            <w:tcBorders>
              <w:bottom w:val="single" w:sz="4" w:space="0" w:color="000000" w:themeColor="text1"/>
            </w:tcBorders>
          </w:tcPr>
          <w:p w:rsidR="00D74AD8" w:rsidRPr="00D74AD8" w:rsidRDefault="007C2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D74AD8" w:rsidRPr="00D74A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</w:t>
            </w:r>
            <w:r w:rsidR="00D74AD8" w:rsidRPr="00D74AD8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  <w:r w:rsidR="00D74AD8" w:rsidRPr="00D74AD8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3</w:t>
            </w:r>
            <w:r w:rsidR="00D74AD8" w:rsidRPr="00D74AD8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200</w:t>
            </w:r>
          </w:p>
        </w:tc>
        <w:tc>
          <w:tcPr>
            <w:tcW w:w="248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250</w:t>
            </w:r>
          </w:p>
        </w:tc>
        <w:tc>
          <w:tcPr>
            <w:tcW w:w="247" w:type="pct"/>
            <w:vAlign w:val="center"/>
          </w:tcPr>
          <w:p w:rsidR="00D74AD8" w:rsidRPr="00D74AD8" w:rsidRDefault="003A36C0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9.5pt;margin-top:11.85pt;width:0;height:198.45pt;z-index:251661312;mso-position-horizontal-relative:text;mso-position-vertical-relative:text" o:connectortype="straight">
                  <v:stroke endarrow="block"/>
                </v:shape>
              </w:pict>
            </w:r>
            <w:r w:rsidR="00D74AD8" w:rsidRPr="00D74AD8"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350</w:t>
            </w:r>
          </w:p>
        </w:tc>
        <w:tc>
          <w:tcPr>
            <w:tcW w:w="248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400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450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500</w:t>
            </w:r>
          </w:p>
        </w:tc>
        <w:tc>
          <w:tcPr>
            <w:tcW w:w="248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550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600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650</w:t>
            </w:r>
          </w:p>
        </w:tc>
        <w:tc>
          <w:tcPr>
            <w:tcW w:w="248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700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750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800</w:t>
            </w:r>
          </w:p>
        </w:tc>
        <w:tc>
          <w:tcPr>
            <w:tcW w:w="248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850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900</w:t>
            </w:r>
          </w:p>
        </w:tc>
        <w:tc>
          <w:tcPr>
            <w:tcW w:w="247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950</w:t>
            </w:r>
          </w:p>
        </w:tc>
        <w:tc>
          <w:tcPr>
            <w:tcW w:w="248" w:type="pct"/>
            <w:vAlign w:val="center"/>
          </w:tcPr>
          <w:p w:rsidR="00D74AD8" w:rsidRPr="00D74AD8" w:rsidRDefault="00D74AD8" w:rsidP="00D74A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74AD8">
              <w:rPr>
                <w:rFonts w:ascii="Times New Roman" w:hAnsi="Times New Roman"/>
                <w:sz w:val="24"/>
                <w:szCs w:val="24"/>
                <w:lang w:val="uk-UA"/>
              </w:rPr>
              <w:t>1000</w:t>
            </w:r>
          </w:p>
        </w:tc>
      </w:tr>
      <w:tr w:rsidR="00D74AD8" w:rsidRPr="00D74AD8" w:rsidTr="005110F0">
        <w:trPr>
          <w:trHeight w:val="511"/>
          <w:jc w:val="center"/>
        </w:trPr>
        <w:tc>
          <w:tcPr>
            <w:tcW w:w="302" w:type="pct"/>
            <w:tcBorders>
              <w:tl2br w:val="single" w:sz="4" w:space="0" w:color="auto"/>
            </w:tcBorders>
            <w:vAlign w:val="bottom"/>
          </w:tcPr>
          <w:p w:rsidR="00A70134" w:rsidRDefault="00A70134" w:rsidP="00A70134">
            <w:pPr>
              <w:spacing w:after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 </w:t>
            </w:r>
            <w:r w:rsidRPr="00A70134">
              <w:rPr>
                <w:rFonts w:ascii="Times New Roman" w:hAnsi="Times New Roman"/>
                <w:sz w:val="18"/>
                <w:szCs w:val="18"/>
                <w:lang w:val="en-US"/>
              </w:rPr>
              <w:t>t</w:t>
            </w:r>
            <w:r w:rsidRPr="00A70134">
              <w:rPr>
                <w:rFonts w:ascii="Times New Roman" w:hAnsi="Times New Roman"/>
                <w:sz w:val="18"/>
                <w:szCs w:val="18"/>
                <w:lang w:val="uk-UA"/>
              </w:rPr>
              <w:t>в (°С)</w:t>
            </w:r>
          </w:p>
          <w:p w:rsidR="00A70134" w:rsidRPr="00A70134" w:rsidRDefault="00A70134" w:rsidP="00A70134">
            <w:pPr>
              <w:spacing w:after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70134">
              <w:rPr>
                <w:rFonts w:ascii="Times New Roman" w:hAnsi="Times New Roman"/>
                <w:sz w:val="18"/>
                <w:szCs w:val="18"/>
                <w:lang w:val="en-US"/>
              </w:rPr>
              <w:t>t</w:t>
            </w:r>
            <w:r w:rsidRPr="00A70134">
              <w:rPr>
                <w:rFonts w:ascii="Times New Roman" w:hAnsi="Times New Roman"/>
                <w:sz w:val="18"/>
                <w:szCs w:val="18"/>
                <w:lang w:val="uk-UA"/>
              </w:rPr>
              <w:t>н (°С)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8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8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8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8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8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8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</w:tr>
      <w:tr w:rsidR="00D74AD8" w:rsidRPr="00D74AD8" w:rsidTr="00EF17FA">
        <w:trPr>
          <w:trHeight w:val="452"/>
          <w:jc w:val="center"/>
        </w:trPr>
        <w:tc>
          <w:tcPr>
            <w:tcW w:w="302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+10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1,6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2,4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2,8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3,2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3,6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4,0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4,4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4,8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5,2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5,6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6,4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6,8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7,2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7,6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8,0</w:t>
            </w:r>
          </w:p>
        </w:tc>
      </w:tr>
      <w:tr w:rsidR="00D74AD8" w:rsidRPr="00D74AD8" w:rsidTr="00EF17FA">
        <w:trPr>
          <w:trHeight w:val="452"/>
          <w:jc w:val="center"/>
        </w:trPr>
        <w:tc>
          <w:tcPr>
            <w:tcW w:w="302" w:type="pct"/>
            <w:vAlign w:val="center"/>
          </w:tcPr>
          <w:p w:rsidR="00D74AD8" w:rsidRPr="00D74AD8" w:rsidRDefault="003A36C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4" type="#_x0000_t32" style="position:absolute;left:0;text-align:left;margin-left:38.6pt;margin-top:-.1pt;width:164.4pt;height:0;z-index:251660288;mso-position-horizontal-relative:text;mso-position-vertical-relative:text" o:connectortype="straight">
                  <v:stroke endarrow="block"/>
                </v:shape>
              </w:pict>
            </w:r>
            <w:r w:rsidR="005110F0">
              <w:rPr>
                <w:rFonts w:ascii="Times New Roman" w:hAnsi="Times New Roman"/>
                <w:sz w:val="24"/>
                <w:szCs w:val="24"/>
                <w:lang w:val="uk-UA"/>
              </w:rPr>
              <w:t>+5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2,4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3,0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3,6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4,2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4,8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5,4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6,6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7,2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7,8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8,4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9,0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9,6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10,2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10,8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11,4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</w:tr>
      <w:tr w:rsidR="00D74AD8" w:rsidRPr="00D74AD8" w:rsidTr="00EF17FA">
        <w:trPr>
          <w:trHeight w:val="452"/>
          <w:jc w:val="center"/>
        </w:trPr>
        <w:tc>
          <w:tcPr>
            <w:tcW w:w="302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1,6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2,4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3,2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4,0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4,8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5,6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6,4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7,2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8,0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8,8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9,6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10,4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11,2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8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12,8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13,6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14,4</w:t>
            </w:r>
          </w:p>
        </w:tc>
        <w:tc>
          <w:tcPr>
            <w:tcW w:w="247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15,2</w:t>
            </w:r>
          </w:p>
        </w:tc>
        <w:tc>
          <w:tcPr>
            <w:tcW w:w="248" w:type="pct"/>
            <w:vAlign w:val="center"/>
          </w:tcPr>
          <w:p w:rsidR="00D74AD8" w:rsidRPr="00D74AD8" w:rsidRDefault="0058021B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16,0</w:t>
            </w:r>
          </w:p>
        </w:tc>
      </w:tr>
      <w:tr w:rsidR="00D74AD8" w:rsidRPr="00D74AD8" w:rsidTr="00EF17FA">
        <w:trPr>
          <w:trHeight w:val="452"/>
          <w:jc w:val="center"/>
        </w:trPr>
        <w:tc>
          <w:tcPr>
            <w:tcW w:w="302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-5</w:t>
            </w:r>
          </w:p>
        </w:tc>
        <w:tc>
          <w:tcPr>
            <w:tcW w:w="247" w:type="pct"/>
            <w:vAlign w:val="center"/>
          </w:tcPr>
          <w:p w:rsidR="00D74AD8" w:rsidRPr="00D74AD8" w:rsidRDefault="0037665C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247" w:type="pct"/>
            <w:vAlign w:val="center"/>
          </w:tcPr>
          <w:p w:rsidR="00D74AD8" w:rsidRPr="00D74AD8" w:rsidRDefault="0037665C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3,0</w:t>
            </w:r>
          </w:p>
        </w:tc>
        <w:tc>
          <w:tcPr>
            <w:tcW w:w="247" w:type="pct"/>
            <w:vAlign w:val="center"/>
          </w:tcPr>
          <w:p w:rsidR="00D74AD8" w:rsidRPr="00D74AD8" w:rsidRDefault="0037665C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4,0</w:t>
            </w:r>
          </w:p>
        </w:tc>
        <w:tc>
          <w:tcPr>
            <w:tcW w:w="248" w:type="pct"/>
            <w:vAlign w:val="center"/>
          </w:tcPr>
          <w:p w:rsidR="00D74AD8" w:rsidRPr="00D74AD8" w:rsidRDefault="0037665C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7,0</w:t>
            </w:r>
          </w:p>
        </w:tc>
        <w:tc>
          <w:tcPr>
            <w:tcW w:w="248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48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13,0</w:t>
            </w:r>
          </w:p>
        </w:tc>
        <w:tc>
          <w:tcPr>
            <w:tcW w:w="248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16,0</w:t>
            </w:r>
          </w:p>
        </w:tc>
        <w:tc>
          <w:tcPr>
            <w:tcW w:w="248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19,0</w:t>
            </w:r>
          </w:p>
        </w:tc>
        <w:tc>
          <w:tcPr>
            <w:tcW w:w="248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20,0</w:t>
            </w:r>
          </w:p>
        </w:tc>
      </w:tr>
      <w:tr w:rsidR="00D74AD8" w:rsidRPr="00D74AD8" w:rsidTr="00EF17FA">
        <w:trPr>
          <w:trHeight w:val="452"/>
          <w:jc w:val="center"/>
        </w:trPr>
        <w:tc>
          <w:tcPr>
            <w:tcW w:w="302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-10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2,4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3,6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4,8</w:t>
            </w:r>
          </w:p>
        </w:tc>
        <w:tc>
          <w:tcPr>
            <w:tcW w:w="248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7,2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8,4</w:t>
            </w:r>
          </w:p>
        </w:tc>
        <w:tc>
          <w:tcPr>
            <w:tcW w:w="248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9,6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10,8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248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13,2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14,4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15,6</w:t>
            </w:r>
          </w:p>
        </w:tc>
        <w:tc>
          <w:tcPr>
            <w:tcW w:w="248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16,8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19,2</w:t>
            </w:r>
          </w:p>
        </w:tc>
        <w:tc>
          <w:tcPr>
            <w:tcW w:w="248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20,4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21,6</w:t>
            </w:r>
          </w:p>
        </w:tc>
        <w:tc>
          <w:tcPr>
            <w:tcW w:w="247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22,8</w:t>
            </w:r>
          </w:p>
        </w:tc>
        <w:tc>
          <w:tcPr>
            <w:tcW w:w="248" w:type="pct"/>
            <w:vAlign w:val="center"/>
          </w:tcPr>
          <w:p w:rsidR="00D74AD8" w:rsidRPr="00D74AD8" w:rsidRDefault="0002307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24,0</w:t>
            </w:r>
          </w:p>
        </w:tc>
      </w:tr>
      <w:tr w:rsidR="00D74AD8" w:rsidRPr="00D74AD8" w:rsidTr="00EF17FA">
        <w:trPr>
          <w:trHeight w:val="452"/>
          <w:jc w:val="center"/>
        </w:trPr>
        <w:tc>
          <w:tcPr>
            <w:tcW w:w="302" w:type="pct"/>
            <w:vAlign w:val="center"/>
          </w:tcPr>
          <w:p w:rsidR="00D74AD8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-15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2,8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4,2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5,6</w:t>
            </w:r>
          </w:p>
        </w:tc>
        <w:tc>
          <w:tcPr>
            <w:tcW w:w="248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7,0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8,4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9,8</w:t>
            </w:r>
          </w:p>
        </w:tc>
        <w:tc>
          <w:tcPr>
            <w:tcW w:w="248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11,2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12,6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14,0</w:t>
            </w:r>
          </w:p>
        </w:tc>
        <w:tc>
          <w:tcPr>
            <w:tcW w:w="248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15,4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16,8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18,2</w:t>
            </w:r>
          </w:p>
        </w:tc>
        <w:tc>
          <w:tcPr>
            <w:tcW w:w="248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19,6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21,0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22,4</w:t>
            </w:r>
          </w:p>
        </w:tc>
        <w:tc>
          <w:tcPr>
            <w:tcW w:w="248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23,8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25,2</w:t>
            </w:r>
          </w:p>
        </w:tc>
        <w:tc>
          <w:tcPr>
            <w:tcW w:w="247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26,6</w:t>
            </w:r>
          </w:p>
        </w:tc>
        <w:tc>
          <w:tcPr>
            <w:tcW w:w="248" w:type="pct"/>
            <w:vAlign w:val="center"/>
          </w:tcPr>
          <w:p w:rsidR="00D74AD8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28,0</w:t>
            </w:r>
          </w:p>
        </w:tc>
      </w:tr>
      <w:tr w:rsidR="005110F0" w:rsidRPr="00D74AD8" w:rsidTr="00EF17FA">
        <w:trPr>
          <w:trHeight w:val="452"/>
          <w:jc w:val="center"/>
        </w:trPr>
        <w:tc>
          <w:tcPr>
            <w:tcW w:w="302" w:type="pct"/>
            <w:vAlign w:val="center"/>
          </w:tcPr>
          <w:p w:rsidR="005110F0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-20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3,2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4,8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6,4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9,6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11,2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12,8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14,4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16,0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17,6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19,2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20,8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22,4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25,6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27,2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28,8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30,4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32,0</w:t>
            </w:r>
          </w:p>
        </w:tc>
      </w:tr>
      <w:tr w:rsidR="005110F0" w:rsidRPr="00D74AD8" w:rsidTr="00EF17FA">
        <w:trPr>
          <w:trHeight w:val="452"/>
          <w:jc w:val="center"/>
        </w:trPr>
        <w:tc>
          <w:tcPr>
            <w:tcW w:w="302" w:type="pct"/>
            <w:vAlign w:val="center"/>
          </w:tcPr>
          <w:p w:rsidR="005110F0" w:rsidRDefault="003A36C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3" type="#_x0000_t32" style="position:absolute;left:0;text-align:left;margin-left:38.8pt;margin-top:18.9pt;width:164.4pt;height:0;z-index:251659264;mso-position-horizontal-relative:text;mso-position-vertical-relative:text" o:connectortype="straight">
                  <v:stroke endarrow="block"/>
                </v:shape>
              </w:pict>
            </w:r>
            <w:r w:rsidR="005110F0">
              <w:rPr>
                <w:rFonts w:ascii="Times New Roman" w:hAnsi="Times New Roman"/>
                <w:sz w:val="24"/>
                <w:szCs w:val="24"/>
                <w:lang w:val="uk-UA"/>
              </w:rPr>
              <w:t>-25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3,6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5,4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7,2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10,8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12,6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14,4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16,2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19,8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21,6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23,4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25,2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28,8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30,6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32,4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34,2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</w:tc>
      </w:tr>
      <w:tr w:rsidR="005110F0" w:rsidRPr="00D74AD8" w:rsidTr="00EF17FA">
        <w:trPr>
          <w:trHeight w:val="452"/>
          <w:jc w:val="center"/>
        </w:trPr>
        <w:tc>
          <w:tcPr>
            <w:tcW w:w="302" w:type="pct"/>
            <w:vAlign w:val="center"/>
          </w:tcPr>
          <w:p w:rsidR="005110F0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-30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8,0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14,0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20,0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26,0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32,0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</w:tc>
        <w:tc>
          <w:tcPr>
            <w:tcW w:w="247" w:type="pct"/>
            <w:vAlign w:val="center"/>
          </w:tcPr>
          <w:p w:rsidR="005110F0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8" w:type="pct"/>
            <w:vAlign w:val="center"/>
          </w:tcPr>
          <w:p w:rsidR="005110F0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110F0" w:rsidRPr="00D74AD8" w:rsidTr="00EF17FA">
        <w:trPr>
          <w:trHeight w:val="452"/>
          <w:jc w:val="center"/>
        </w:trPr>
        <w:tc>
          <w:tcPr>
            <w:tcW w:w="302" w:type="pct"/>
            <w:vAlign w:val="center"/>
          </w:tcPr>
          <w:p w:rsidR="005110F0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-35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4,4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6,6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8,8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13,2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15,4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17,6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19,8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22,0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24,2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26,4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28,6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30,9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35,2</w:t>
            </w:r>
          </w:p>
        </w:tc>
        <w:tc>
          <w:tcPr>
            <w:tcW w:w="248" w:type="pct"/>
            <w:vAlign w:val="center"/>
          </w:tcPr>
          <w:p w:rsidR="005110F0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5110F0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5110F0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8" w:type="pct"/>
            <w:vAlign w:val="center"/>
          </w:tcPr>
          <w:p w:rsidR="005110F0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110F0" w:rsidRPr="00D74AD8" w:rsidTr="00EF17FA">
        <w:trPr>
          <w:trHeight w:val="452"/>
          <w:jc w:val="center"/>
        </w:trPr>
        <w:tc>
          <w:tcPr>
            <w:tcW w:w="302" w:type="pct"/>
            <w:vAlign w:val="center"/>
          </w:tcPr>
          <w:p w:rsidR="005110F0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-40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4,8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7,2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9,6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14,4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16,8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19,2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21,6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24,0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26,4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28,8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31,2</w:t>
            </w:r>
          </w:p>
        </w:tc>
        <w:tc>
          <w:tcPr>
            <w:tcW w:w="248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33,6</w:t>
            </w:r>
          </w:p>
        </w:tc>
        <w:tc>
          <w:tcPr>
            <w:tcW w:w="247" w:type="pct"/>
            <w:vAlign w:val="center"/>
          </w:tcPr>
          <w:p w:rsidR="005110F0" w:rsidRPr="00D74AD8" w:rsidRDefault="00FA3DE6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36,0</w:t>
            </w:r>
          </w:p>
        </w:tc>
        <w:tc>
          <w:tcPr>
            <w:tcW w:w="247" w:type="pct"/>
            <w:vAlign w:val="center"/>
          </w:tcPr>
          <w:p w:rsidR="005110F0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8" w:type="pct"/>
            <w:vAlign w:val="center"/>
          </w:tcPr>
          <w:p w:rsidR="005110F0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5110F0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7" w:type="pct"/>
            <w:vAlign w:val="center"/>
          </w:tcPr>
          <w:p w:rsidR="005110F0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8" w:type="pct"/>
            <w:vAlign w:val="center"/>
          </w:tcPr>
          <w:p w:rsidR="005110F0" w:rsidRPr="00D74AD8" w:rsidRDefault="005110F0" w:rsidP="0051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014662" w:rsidRPr="00014662" w:rsidRDefault="0001466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  <w:sectPr w:rsidR="00014662" w:rsidRPr="00014662" w:rsidSect="00FD30FF">
          <w:pgSz w:w="16838" w:h="11906" w:orient="landscape"/>
          <w:pgMar w:top="1134" w:right="709" w:bottom="567" w:left="709" w:header="709" w:footer="227" w:gutter="0"/>
          <w:cols w:space="708"/>
          <w:docGrid w:linePitch="360"/>
        </w:sectPr>
      </w:pPr>
    </w:p>
    <w:p w:rsidR="00312E9D" w:rsidRPr="00EB3393" w:rsidRDefault="00EB3393" w:rsidP="00F834D7">
      <w:pPr>
        <w:spacing w:line="240" w:lineRule="auto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EB3393">
        <w:rPr>
          <w:rFonts w:ascii="Times New Roman" w:hAnsi="Times New Roman"/>
          <w:b/>
          <w:color w:val="4F81BD" w:themeColor="accent1"/>
          <w:sz w:val="28"/>
          <w:szCs w:val="28"/>
        </w:rPr>
        <w:lastRenderedPageBreak/>
        <w:t>Пример пользования таблицей 1.</w:t>
      </w:r>
    </w:p>
    <w:p w:rsidR="00EB3393" w:rsidRDefault="00552205" w:rsidP="00F834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Определяется объем здания в м</w:t>
      </w:r>
      <w:r w:rsidRPr="00552205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, по наружных размерах </w:t>
      </w:r>
      <m:oMath>
        <m:r>
          <m:rPr>
            <m:nor/>
          </m:rPr>
          <w:rPr>
            <w:rFonts w:ascii="Cambria Math" w:hAnsi="Cambria Math"/>
            <w:sz w:val="28"/>
            <w:szCs w:val="28"/>
          </w:rPr>
          <m:t>V= l ∙ b ∙ h</m:t>
        </m:r>
      </m:oMath>
      <w:r>
        <w:rPr>
          <w:rFonts w:ascii="Times New Roman" w:hAnsi="Times New Roman"/>
          <w:sz w:val="28"/>
          <w:szCs w:val="28"/>
        </w:rPr>
        <w:t>. Устана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ливается средняя температура наружного воздуха самой холодной пятидневки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52205">
        <w:rPr>
          <w:rFonts w:ascii="Times New Roman" w:hAnsi="Times New Roman"/>
          <w:sz w:val="28"/>
          <w:szCs w:val="28"/>
          <w:vertAlign w:val="subscript"/>
        </w:rPr>
        <w:t>р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52205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7440C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пересечении находим мощность системы отопления</w:t>
      </w:r>
      <w:r w:rsidR="007440C1">
        <w:rPr>
          <w:rFonts w:ascii="Times New Roman" w:hAnsi="Times New Roman"/>
          <w:sz w:val="28"/>
          <w:szCs w:val="28"/>
        </w:rPr>
        <w:t>.</w:t>
      </w:r>
    </w:p>
    <w:p w:rsidR="007440C1" w:rsidRDefault="007440C1" w:rsidP="00F834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 для Ленинградской обл. (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52205">
        <w:rPr>
          <w:rFonts w:ascii="Times New Roman" w:hAnsi="Times New Roman"/>
          <w:sz w:val="28"/>
          <w:szCs w:val="28"/>
          <w:vertAlign w:val="subscript"/>
        </w:rPr>
        <w:t>р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52205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</w:rPr>
        <w:t xml:space="preserve"> = -25°С), </w:t>
      </w:r>
      <w:r w:rsidR="00EF5EDE">
        <w:rPr>
          <w:rFonts w:ascii="Times New Roman" w:hAnsi="Times New Roman"/>
          <w:sz w:val="28"/>
          <w:szCs w:val="28"/>
        </w:rPr>
        <w:t xml:space="preserve">объем дома </w:t>
      </w:r>
      <m:oMath>
        <m:r>
          <m:rPr>
            <m:nor/>
          </m:rPr>
          <w:rPr>
            <w:rFonts w:ascii="Cambria Math" w:hAnsi="Cambria Math"/>
            <w:sz w:val="28"/>
            <w:szCs w:val="28"/>
          </w:rPr>
          <m:t>V= 10 ∙ 10 ∙ 3 = 300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EF5EDE">
        <w:rPr>
          <w:rFonts w:ascii="Times New Roman" w:hAnsi="Times New Roman"/>
          <w:sz w:val="28"/>
          <w:szCs w:val="28"/>
        </w:rPr>
        <w:t xml:space="preserve">, мощность системы </w:t>
      </w:r>
      <w:r w:rsidR="007C243F">
        <w:rPr>
          <w:rFonts w:ascii="Times New Roman" w:hAnsi="Times New Roman"/>
          <w:sz w:val="28"/>
          <w:szCs w:val="28"/>
          <w:lang w:val="en-US"/>
        </w:rPr>
        <w:t>Q</w:t>
      </w:r>
      <w:r w:rsidR="007C243F" w:rsidRPr="007C243F">
        <w:rPr>
          <w:rFonts w:ascii="Times New Roman" w:hAnsi="Times New Roman"/>
          <w:sz w:val="28"/>
          <w:szCs w:val="28"/>
          <w:vertAlign w:val="subscript"/>
        </w:rPr>
        <w:t>П</w:t>
      </w:r>
      <w:r w:rsidR="007C243F">
        <w:rPr>
          <w:rFonts w:ascii="Times New Roman" w:hAnsi="Times New Roman"/>
          <w:sz w:val="28"/>
          <w:szCs w:val="28"/>
        </w:rPr>
        <w:t xml:space="preserve"> = </w:t>
      </w:r>
      <w:r w:rsidR="00EF5EDE">
        <w:rPr>
          <w:rFonts w:ascii="Times New Roman" w:hAnsi="Times New Roman"/>
          <w:sz w:val="28"/>
          <w:szCs w:val="28"/>
        </w:rPr>
        <w:t>10,8 кВт.</w:t>
      </w:r>
    </w:p>
    <w:p w:rsidR="00EF5EDE" w:rsidRDefault="00EF5EDE" w:rsidP="00F834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5EDE" w:rsidRPr="00EF5EDE" w:rsidRDefault="00EF5EDE" w:rsidP="00F834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 Мощность котла</w:t>
      </w:r>
    </w:p>
    <w:p w:rsidR="00D97E5A" w:rsidRDefault="00A55B48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Мощность котла должна быть равной мощности системы или округляться в сторону увеличения.</w:t>
      </w:r>
    </w:p>
    <w:p w:rsidR="00A55B48" w:rsidRDefault="00A55B48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B48" w:rsidRPr="00A55B48" w:rsidRDefault="00A55B48" w:rsidP="00DF6105">
      <w:pPr>
        <w:spacing w:line="240" w:lineRule="auto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A55B48">
        <w:rPr>
          <w:rFonts w:ascii="Times New Roman" w:hAnsi="Times New Roman"/>
          <w:b/>
          <w:color w:val="4F81BD" w:themeColor="accent1"/>
          <w:sz w:val="28"/>
          <w:szCs w:val="28"/>
        </w:rPr>
        <w:t>Пример.</w:t>
      </w:r>
    </w:p>
    <w:p w:rsidR="00A55B48" w:rsidRDefault="004A23AE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Мощность отопительной системы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4A23AE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= 10,</w:t>
      </w:r>
      <w:r w:rsidR="007C243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кВт. Округляем в сторону увел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чения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= 12,5 кВт.</w:t>
      </w:r>
    </w:p>
    <w:p w:rsidR="004A23AE" w:rsidRDefault="004A23AE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42EA" w:rsidRPr="00BE42EA" w:rsidRDefault="00BE42EA" w:rsidP="00BE42EA">
      <w:pPr>
        <w:pStyle w:val="1"/>
        <w:rPr>
          <w:color w:val="auto"/>
        </w:rPr>
      </w:pPr>
      <w:r w:rsidRPr="00BE42EA">
        <w:rPr>
          <w:color w:val="auto"/>
        </w:rPr>
        <w:t>3 РАБОТА СИСТЕМЫ ОТОПЛЕНИЯ</w:t>
      </w:r>
    </w:p>
    <w:p w:rsidR="003E77BA" w:rsidRDefault="003E77BA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42EA" w:rsidRDefault="003E77BA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отопительного сезона необходимо обеспечить температуру внутри помещения равную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3E77BA">
        <w:rPr>
          <w:rFonts w:ascii="Times New Roman" w:hAnsi="Times New Roman"/>
          <w:sz w:val="28"/>
          <w:szCs w:val="28"/>
          <w:vertAlign w:val="subscript"/>
        </w:rPr>
        <w:t>в</w:t>
      </w:r>
      <w:r>
        <w:rPr>
          <w:rFonts w:ascii="Times New Roman" w:hAnsi="Times New Roman"/>
          <w:sz w:val="28"/>
          <w:szCs w:val="28"/>
        </w:rPr>
        <w:t xml:space="preserve"> = +20°С. Начало и конец отопительного сезона относят к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тойчиво установившейся среднесуточной температуре наружного воздуха</w:t>
      </w:r>
      <w:r w:rsidR="00747A76">
        <w:rPr>
          <w:rFonts w:ascii="Times New Roman" w:hAnsi="Times New Roman"/>
          <w:sz w:val="28"/>
          <w:szCs w:val="28"/>
        </w:rPr>
        <w:t xml:space="preserve"> </w:t>
      </w:r>
      <w:r w:rsidR="00747A76">
        <w:rPr>
          <w:rFonts w:ascii="Times New Roman" w:hAnsi="Times New Roman"/>
          <w:sz w:val="28"/>
          <w:szCs w:val="28"/>
          <w:lang w:val="en-US"/>
        </w:rPr>
        <w:t>t</w:t>
      </w:r>
      <w:r w:rsidR="00747A76">
        <w:rPr>
          <w:rFonts w:ascii="Times New Roman" w:hAnsi="Times New Roman"/>
          <w:sz w:val="28"/>
          <w:szCs w:val="28"/>
          <w:vertAlign w:val="subscript"/>
        </w:rPr>
        <w:t>н</w:t>
      </w:r>
      <w:r w:rsidR="00747A76">
        <w:rPr>
          <w:rFonts w:ascii="Times New Roman" w:hAnsi="Times New Roman"/>
          <w:sz w:val="28"/>
          <w:szCs w:val="28"/>
        </w:rPr>
        <w:t xml:space="preserve"> = +8°С, а в период отопительного сезона среднесуточная температура изменяется в знач</w:t>
      </w:r>
      <w:r w:rsidR="00747A76">
        <w:rPr>
          <w:rFonts w:ascii="Times New Roman" w:hAnsi="Times New Roman"/>
          <w:sz w:val="28"/>
          <w:szCs w:val="28"/>
        </w:rPr>
        <w:t>и</w:t>
      </w:r>
      <w:r w:rsidR="00747A76">
        <w:rPr>
          <w:rFonts w:ascii="Times New Roman" w:hAnsi="Times New Roman"/>
          <w:sz w:val="28"/>
          <w:szCs w:val="28"/>
        </w:rPr>
        <w:t>тельных пределах. Самая низкая среднесуточная температура</w:t>
      </w:r>
      <w:r w:rsidR="0063214A">
        <w:rPr>
          <w:rFonts w:ascii="Times New Roman" w:hAnsi="Times New Roman"/>
          <w:sz w:val="28"/>
          <w:szCs w:val="28"/>
        </w:rPr>
        <w:t xml:space="preserve"> в январе.</w:t>
      </w:r>
      <w:r w:rsidR="00C75C14">
        <w:rPr>
          <w:rFonts w:ascii="Times New Roman" w:hAnsi="Times New Roman"/>
          <w:sz w:val="28"/>
          <w:szCs w:val="28"/>
        </w:rPr>
        <w:t xml:space="preserve"> </w:t>
      </w:r>
    </w:p>
    <w:p w:rsidR="00C75C14" w:rsidRDefault="00C75C14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системы пропорционально изменять теплоотдачу элементов, при изменении какого-либо параметра или их сочетания называют тепловой устойчив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стью системы отопления.</w:t>
      </w:r>
    </w:p>
    <w:p w:rsidR="00C75C14" w:rsidRDefault="00C75C14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Часто тепловую устойчивость связывают с гидравлической устойчивостью – свойством изменять расход теплоносителя в элементах системы отопления.</w:t>
      </w:r>
      <w:r w:rsidR="001A120D">
        <w:rPr>
          <w:rFonts w:ascii="Times New Roman" w:hAnsi="Times New Roman"/>
          <w:sz w:val="28"/>
          <w:szCs w:val="28"/>
        </w:rPr>
        <w:t xml:space="preserve"> </w:t>
      </w:r>
    </w:p>
    <w:p w:rsidR="000F035D" w:rsidRDefault="000F035D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Но даже при пропорциональном изменении расхода теплоносителя в элеме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тах системы отопления полной взаимосвязи между гидравлической и тепловой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тойчивостью не наблюдается. Связано это с непостоянством коэффициента тепл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отдачи нагревательных элементов (радиаторов) системы при изменении в ней те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пературы и расхода теплоносителя.</w:t>
      </w:r>
    </w:p>
    <w:p w:rsidR="00E5301D" w:rsidRDefault="00E5301D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Устойчивость работы системы водяного </w:t>
      </w:r>
      <w:r w:rsidR="007C243F">
        <w:rPr>
          <w:rFonts w:ascii="Times New Roman" w:hAnsi="Times New Roman"/>
          <w:sz w:val="28"/>
          <w:szCs w:val="28"/>
        </w:rPr>
        <w:t xml:space="preserve">отопления </w:t>
      </w:r>
      <w:r>
        <w:rPr>
          <w:rFonts w:ascii="Times New Roman" w:hAnsi="Times New Roman"/>
          <w:sz w:val="28"/>
          <w:szCs w:val="28"/>
        </w:rPr>
        <w:t xml:space="preserve">в целом оценивают по температуре воды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E5301D">
        <w:rPr>
          <w:rFonts w:ascii="Times New Roman" w:hAnsi="Times New Roman"/>
          <w:sz w:val="28"/>
          <w:szCs w:val="28"/>
          <w:vertAlign w:val="subscript"/>
        </w:rPr>
        <w:t>о</w:t>
      </w:r>
      <w:r>
        <w:rPr>
          <w:rFonts w:ascii="Times New Roman" w:hAnsi="Times New Roman"/>
          <w:sz w:val="28"/>
          <w:szCs w:val="28"/>
        </w:rPr>
        <w:t xml:space="preserve"> (Рис. 1)</w:t>
      </w:r>
      <w:r w:rsidR="009E3BDE">
        <w:rPr>
          <w:rFonts w:ascii="Times New Roman" w:hAnsi="Times New Roman"/>
          <w:sz w:val="28"/>
          <w:szCs w:val="28"/>
        </w:rPr>
        <w:t xml:space="preserve">, которая </w:t>
      </w:r>
      <w:r w:rsidR="00361A84">
        <w:rPr>
          <w:rFonts w:ascii="Times New Roman" w:hAnsi="Times New Roman"/>
          <w:sz w:val="28"/>
          <w:szCs w:val="28"/>
        </w:rPr>
        <w:t>возвращ</w:t>
      </w:r>
      <w:r w:rsidR="009E3BDE">
        <w:rPr>
          <w:rFonts w:ascii="Times New Roman" w:hAnsi="Times New Roman"/>
          <w:sz w:val="28"/>
          <w:szCs w:val="28"/>
        </w:rPr>
        <w:t>а</w:t>
      </w:r>
      <w:r w:rsidR="00361A84">
        <w:rPr>
          <w:rFonts w:ascii="Times New Roman" w:hAnsi="Times New Roman"/>
          <w:sz w:val="28"/>
          <w:szCs w:val="28"/>
        </w:rPr>
        <w:t>е</w:t>
      </w:r>
      <w:r w:rsidR="009E3BDE">
        <w:rPr>
          <w:rFonts w:ascii="Times New Roman" w:hAnsi="Times New Roman"/>
          <w:sz w:val="28"/>
          <w:szCs w:val="28"/>
        </w:rPr>
        <w:t>т</w:t>
      </w:r>
      <w:r w:rsidR="00361A84">
        <w:rPr>
          <w:rFonts w:ascii="Times New Roman" w:hAnsi="Times New Roman"/>
          <w:sz w:val="28"/>
          <w:szCs w:val="28"/>
        </w:rPr>
        <w:t xml:space="preserve">ся из системы. </w:t>
      </w:r>
      <w:r w:rsidR="009E3BDE">
        <w:rPr>
          <w:rFonts w:ascii="Times New Roman" w:hAnsi="Times New Roman"/>
          <w:sz w:val="28"/>
          <w:szCs w:val="28"/>
        </w:rPr>
        <w:t>Повышенное знач</w:t>
      </w:r>
      <w:r w:rsidR="009E3BDE">
        <w:rPr>
          <w:rFonts w:ascii="Times New Roman" w:hAnsi="Times New Roman"/>
          <w:sz w:val="28"/>
          <w:szCs w:val="28"/>
        </w:rPr>
        <w:t>е</w:t>
      </w:r>
      <w:r w:rsidR="009E3BDE">
        <w:rPr>
          <w:rFonts w:ascii="Times New Roman" w:hAnsi="Times New Roman"/>
          <w:sz w:val="28"/>
          <w:szCs w:val="28"/>
        </w:rPr>
        <w:t>ние этой температуры свидетельствует о увеличении ее суммарной теплоотдачи в здание и наоборот.</w:t>
      </w:r>
    </w:p>
    <w:p w:rsidR="009E3BDE" w:rsidRDefault="00541A23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 Гравитационная система</w:t>
      </w:r>
    </w:p>
    <w:p w:rsidR="00541A23" w:rsidRDefault="00541A23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гравитационной системе циркуляция воды происходит в основном в резул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тате охлаждения воды в отопительных приборах и нагревания воды в котле. Су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марное расчетное циркуляционное давление</w:t>
      </w:r>
    </w:p>
    <w:p w:rsidR="00541A23" w:rsidRPr="008A0FED" w:rsidRDefault="003A36C0" w:rsidP="00DF6105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Σ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o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∓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H</m:t>
              </m:r>
            </m:sub>
          </m:sSub>
        </m:oMath>
      </m:oMathPara>
    </w:p>
    <w:p w:rsidR="000F035D" w:rsidRDefault="00A87F73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Первое слагаемое выражает естественное циркуляционное давление, возн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кающее от охлаждения воды в системе отопления.</w:t>
      </w:r>
    </w:p>
    <w:p w:rsidR="00A87F73" w:rsidRDefault="00A87F73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Второе слагаемое </w:t>
      </w:r>
      <w:r w:rsidR="009A1CC1">
        <w:rPr>
          <w:rFonts w:ascii="Times New Roman" w:hAnsi="Times New Roman"/>
          <w:sz w:val="28"/>
          <w:szCs w:val="28"/>
        </w:rPr>
        <w:t>получает знак плюс, если центр охлаждения воды в отоп</w:t>
      </w:r>
      <w:r w:rsidR="009A1CC1">
        <w:rPr>
          <w:rFonts w:ascii="Times New Roman" w:hAnsi="Times New Roman"/>
          <w:sz w:val="28"/>
          <w:szCs w:val="28"/>
        </w:rPr>
        <w:t>и</w:t>
      </w:r>
      <w:r w:rsidR="009A1CC1">
        <w:rPr>
          <w:rFonts w:ascii="Times New Roman" w:hAnsi="Times New Roman"/>
          <w:sz w:val="28"/>
          <w:szCs w:val="28"/>
        </w:rPr>
        <w:t xml:space="preserve">тельных приборах выше условного центра нагревания воды в котле, и минус если ниже. Условный центр </w:t>
      </w:r>
      <w:r w:rsidR="00762220">
        <w:rPr>
          <w:rFonts w:ascii="Times New Roman" w:hAnsi="Times New Roman"/>
          <w:sz w:val="28"/>
          <w:szCs w:val="28"/>
        </w:rPr>
        <w:t>нагревания воды в котле (речь идет о бытовых котлах, пре</w:t>
      </w:r>
      <w:r w:rsidR="00762220">
        <w:rPr>
          <w:rFonts w:ascii="Times New Roman" w:hAnsi="Times New Roman"/>
          <w:sz w:val="28"/>
          <w:szCs w:val="28"/>
        </w:rPr>
        <w:t>д</w:t>
      </w:r>
      <w:r w:rsidR="00762220">
        <w:rPr>
          <w:rFonts w:ascii="Times New Roman" w:hAnsi="Times New Roman"/>
          <w:sz w:val="28"/>
          <w:szCs w:val="28"/>
        </w:rPr>
        <w:t xml:space="preserve">назначенных для систем отопления с естественной циркуляцией воды) </w:t>
      </w:r>
      <w:r w:rsidR="007F48D8">
        <w:rPr>
          <w:rFonts w:ascii="Times New Roman" w:hAnsi="Times New Roman"/>
          <w:sz w:val="28"/>
          <w:szCs w:val="28"/>
        </w:rPr>
        <w:t>принимается на уровне 250мм выше основных горелок при газообразном или жидком топливе и 250мм над колосниковой решеткой в котлах на твердом топливе</w:t>
      </w:r>
      <w:r w:rsidR="007C243F">
        <w:rPr>
          <w:rFonts w:ascii="Times New Roman" w:hAnsi="Times New Roman"/>
          <w:sz w:val="28"/>
          <w:szCs w:val="28"/>
        </w:rPr>
        <w:t xml:space="preserve"> (см. рис. 2)</w:t>
      </w:r>
      <w:r w:rsidR="007F48D8">
        <w:rPr>
          <w:rFonts w:ascii="Times New Roman" w:hAnsi="Times New Roman"/>
          <w:sz w:val="28"/>
          <w:szCs w:val="28"/>
        </w:rPr>
        <w:t>.</w:t>
      </w:r>
    </w:p>
    <w:p w:rsidR="007F48D8" w:rsidRDefault="007F48D8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48D8" w:rsidRDefault="003B610C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 Квартирная двухтрубная система отопления</w:t>
      </w:r>
    </w:p>
    <w:p w:rsidR="003B610C" w:rsidRDefault="009D629E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Гравитационная система отопления одноэтажного дома, в которой котел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мещается на одном уровне с отопительными приборами, называется квартирной и чаще всего выполняется двухтрубной. Уклон труб делается с целью удаления возд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ха через расширительный бак и опорожнения системы вблизи котла. Циркуляция воды происходит в основном под влиянием охлаждения воды в отопительных пр</w:t>
      </w:r>
      <w:r>
        <w:rPr>
          <w:rFonts w:ascii="Times New Roman" w:hAnsi="Times New Roman"/>
          <w:sz w:val="28"/>
          <w:szCs w:val="28"/>
        </w:rPr>
        <w:t>и</w:t>
      </w:r>
      <w:r w:rsidR="007C243F">
        <w:rPr>
          <w:rFonts w:ascii="Times New Roman" w:hAnsi="Times New Roman"/>
          <w:sz w:val="28"/>
          <w:szCs w:val="28"/>
        </w:rPr>
        <w:t>борах и трубах, первое слагаемое (см. 3.1)</w:t>
      </w:r>
    </w:p>
    <w:p w:rsidR="009D629E" w:rsidRDefault="003A36C0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w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o</m:t>
              </m:r>
            </m:sub>
          </m:sSub>
        </m:oMath>
      </m:oMathPara>
    </w:p>
    <w:p w:rsidR="004F5F14" w:rsidRDefault="004F5F14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B7930" w:rsidRDefault="00BB7930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A4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.2.1 Отопительные приборы</w:t>
      </w:r>
    </w:p>
    <w:p w:rsidR="00BB7930" w:rsidRDefault="002D5A88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Тепловые и гидравлические расчеты систем отопления весьма сложны и гр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моздки, но если обеспечить</w:t>
      </w:r>
      <w:r w:rsidR="00161749">
        <w:rPr>
          <w:rFonts w:ascii="Times New Roman" w:hAnsi="Times New Roman"/>
          <w:sz w:val="28"/>
          <w:szCs w:val="28"/>
        </w:rPr>
        <w:t xml:space="preserve"> тепловую и гидравлическую стабильность, то их можно значительно упростить.</w:t>
      </w:r>
    </w:p>
    <w:p w:rsidR="00161749" w:rsidRDefault="00161749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сводится к следующему, в период отопительного сезона необходимо обеспечить тепловое равновесие:</w:t>
      </w:r>
    </w:p>
    <w:p w:rsidR="00161749" w:rsidRDefault="003A36C0" w:rsidP="00DF6105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П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</m:oMath>
      </m:oMathPara>
    </w:p>
    <w:p w:rsidR="00161749" w:rsidRDefault="000F074A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A4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См. 1.1 и рис. 1)</w:t>
      </w:r>
    </w:p>
    <w:p w:rsidR="000F074A" w:rsidRDefault="000F074A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такую возможность на конкретных примерах.</w:t>
      </w:r>
    </w:p>
    <w:p w:rsidR="000F074A" w:rsidRDefault="000F074A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36EA" w:rsidRDefault="005136EA" w:rsidP="00DF6105">
      <w:pPr>
        <w:spacing w:line="240" w:lineRule="auto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</w:p>
    <w:p w:rsidR="005136EA" w:rsidRDefault="005136EA" w:rsidP="00DF6105">
      <w:pPr>
        <w:spacing w:line="240" w:lineRule="auto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</w:p>
    <w:p w:rsidR="000F074A" w:rsidRPr="00AB671C" w:rsidRDefault="00966DAB" w:rsidP="00DF6105">
      <w:pPr>
        <w:spacing w:line="240" w:lineRule="auto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AB671C">
        <w:rPr>
          <w:rFonts w:ascii="Times New Roman" w:hAnsi="Times New Roman"/>
          <w:b/>
          <w:color w:val="4F81BD" w:themeColor="accent1"/>
          <w:sz w:val="28"/>
          <w:szCs w:val="28"/>
        </w:rPr>
        <w:lastRenderedPageBreak/>
        <w:t>Пример 1.</w:t>
      </w:r>
    </w:p>
    <w:p w:rsidR="00966DAB" w:rsidRDefault="00F855C2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Дом: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F855C2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uk-UA"/>
        </w:rPr>
        <w:t>300м</w:t>
      </w:r>
      <w:r w:rsidRPr="00F855C2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F855C2">
        <w:rPr>
          <w:rFonts w:ascii="Times New Roman" w:hAnsi="Times New Roman"/>
          <w:sz w:val="28"/>
          <w:szCs w:val="28"/>
        </w:rPr>
        <w:t>Мощность</w:t>
      </w:r>
      <w:r>
        <w:rPr>
          <w:rFonts w:ascii="Times New Roman" w:hAnsi="Times New Roman"/>
          <w:sz w:val="28"/>
          <w:szCs w:val="28"/>
          <w:lang w:val="uk-UA"/>
        </w:rPr>
        <w:t xml:space="preserve"> котла 11 кВт</w:t>
      </w:r>
      <w:r>
        <w:rPr>
          <w:rFonts w:ascii="Times New Roman" w:hAnsi="Times New Roman"/>
          <w:sz w:val="28"/>
          <w:szCs w:val="28"/>
        </w:rPr>
        <w:t xml:space="preserve">; </w:t>
      </w:r>
      <w:r w:rsidR="005A0DD2">
        <w:rPr>
          <w:rFonts w:ascii="Times New Roman" w:hAnsi="Times New Roman"/>
          <w:sz w:val="28"/>
          <w:szCs w:val="28"/>
          <w:lang w:val="en-US"/>
        </w:rPr>
        <w:t>t</w:t>
      </w:r>
      <w:r w:rsidR="005A0DD2" w:rsidRPr="005A0DD2">
        <w:rPr>
          <w:rFonts w:ascii="Times New Roman" w:hAnsi="Times New Roman"/>
          <w:sz w:val="28"/>
          <w:szCs w:val="28"/>
          <w:vertAlign w:val="subscript"/>
        </w:rPr>
        <w:t>р</w:t>
      </w:r>
      <w:r w:rsidR="005A0DD2">
        <w:rPr>
          <w:rFonts w:ascii="Times New Roman" w:hAnsi="Times New Roman"/>
          <w:sz w:val="28"/>
          <w:szCs w:val="28"/>
        </w:rPr>
        <w:t xml:space="preserve"> = </w:t>
      </w:r>
      <w:r w:rsidR="005A0DD2">
        <w:rPr>
          <w:rFonts w:ascii="Times New Roman" w:hAnsi="Times New Roman"/>
          <w:sz w:val="28"/>
          <w:szCs w:val="28"/>
          <w:lang w:val="en-US"/>
        </w:rPr>
        <w:t>t</w:t>
      </w:r>
      <w:r w:rsidR="005A0DD2" w:rsidRPr="005A0DD2">
        <w:rPr>
          <w:rFonts w:ascii="Times New Roman" w:hAnsi="Times New Roman"/>
          <w:sz w:val="28"/>
          <w:szCs w:val="28"/>
          <w:vertAlign w:val="subscript"/>
        </w:rPr>
        <w:t>н</w:t>
      </w:r>
      <w:r w:rsidR="005A0DD2">
        <w:rPr>
          <w:rFonts w:ascii="Times New Roman" w:hAnsi="Times New Roman"/>
          <w:sz w:val="28"/>
          <w:szCs w:val="28"/>
        </w:rPr>
        <w:t xml:space="preserve"> = -25°С – расчетная темпер</w:t>
      </w:r>
      <w:r w:rsidR="005A0DD2">
        <w:rPr>
          <w:rFonts w:ascii="Times New Roman" w:hAnsi="Times New Roman"/>
          <w:sz w:val="28"/>
          <w:szCs w:val="28"/>
        </w:rPr>
        <w:t>а</w:t>
      </w:r>
      <w:r w:rsidR="005A0DD2">
        <w:rPr>
          <w:rFonts w:ascii="Times New Roman" w:hAnsi="Times New Roman"/>
          <w:sz w:val="28"/>
          <w:szCs w:val="28"/>
        </w:rPr>
        <w:t>тура</w:t>
      </w:r>
      <w:r w:rsidR="005136EA">
        <w:rPr>
          <w:rFonts w:ascii="Times New Roman" w:hAnsi="Times New Roman"/>
          <w:sz w:val="28"/>
          <w:szCs w:val="28"/>
        </w:rPr>
        <w:t xml:space="preserve"> самой холодной пятидневки; </w:t>
      </w:r>
      <w:r w:rsidR="005136EA">
        <w:rPr>
          <w:rFonts w:ascii="Times New Roman" w:hAnsi="Times New Roman"/>
          <w:sz w:val="28"/>
          <w:szCs w:val="28"/>
          <w:lang w:val="en-US"/>
        </w:rPr>
        <w:t>t</w:t>
      </w:r>
      <w:r w:rsidR="005136EA" w:rsidRPr="005136EA">
        <w:rPr>
          <w:rFonts w:ascii="Times New Roman" w:hAnsi="Times New Roman"/>
          <w:sz w:val="28"/>
          <w:szCs w:val="28"/>
        </w:rPr>
        <w:t xml:space="preserve"> </w:t>
      </w:r>
      <w:r w:rsidR="005136EA">
        <w:rPr>
          <w:rFonts w:ascii="Times New Roman" w:hAnsi="Times New Roman"/>
          <w:sz w:val="28"/>
          <w:szCs w:val="28"/>
        </w:rPr>
        <w:t>= +8°С – устойчивая среднесуточная температ</w:t>
      </w:r>
      <w:r w:rsidR="005136EA">
        <w:rPr>
          <w:rFonts w:ascii="Times New Roman" w:hAnsi="Times New Roman"/>
          <w:sz w:val="28"/>
          <w:szCs w:val="28"/>
        </w:rPr>
        <w:t>у</w:t>
      </w:r>
      <w:r w:rsidR="005136EA">
        <w:rPr>
          <w:rFonts w:ascii="Times New Roman" w:hAnsi="Times New Roman"/>
          <w:sz w:val="28"/>
          <w:szCs w:val="28"/>
        </w:rPr>
        <w:t xml:space="preserve">ра наружного воздуха начала, конца отопительного сезона. </w:t>
      </w:r>
      <w:r w:rsidR="00A355A9">
        <w:rPr>
          <w:rFonts w:ascii="Times New Roman" w:hAnsi="Times New Roman"/>
          <w:sz w:val="28"/>
          <w:szCs w:val="28"/>
        </w:rPr>
        <w:t xml:space="preserve">По таблице 1 определяем мощность потребления при изменении температуры </w:t>
      </w:r>
      <w:r w:rsidR="00A355A9">
        <w:rPr>
          <w:rFonts w:ascii="Times New Roman" w:hAnsi="Times New Roman"/>
          <w:sz w:val="28"/>
          <w:szCs w:val="28"/>
          <w:lang w:val="en-US"/>
        </w:rPr>
        <w:t>t</w:t>
      </w:r>
      <w:r w:rsidR="00A355A9" w:rsidRPr="00A355A9">
        <w:rPr>
          <w:rFonts w:ascii="Times New Roman" w:hAnsi="Times New Roman"/>
          <w:sz w:val="28"/>
          <w:szCs w:val="28"/>
          <w:vertAlign w:val="subscript"/>
        </w:rPr>
        <w:t>н</w:t>
      </w:r>
      <w:r w:rsidR="00A355A9">
        <w:rPr>
          <w:rFonts w:ascii="Times New Roman" w:hAnsi="Times New Roman"/>
          <w:sz w:val="28"/>
          <w:szCs w:val="28"/>
        </w:rPr>
        <w:t xml:space="preserve"> наружного воздуха:</w:t>
      </w:r>
    </w:p>
    <w:p w:rsidR="00A355A9" w:rsidRDefault="00C132C1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н = +10°С,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lang w:val="uk-UA"/>
        </w:rPr>
        <w:t>п = 2,4кВт;</w:t>
      </w:r>
    </w:p>
    <w:p w:rsidR="00E75639" w:rsidRDefault="00E75639" w:rsidP="00E7563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н = +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</w:rPr>
        <w:t xml:space="preserve">°С,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lang w:val="uk-UA"/>
        </w:rPr>
        <w:t>п = 3,6кВт;</w:t>
      </w:r>
    </w:p>
    <w:p w:rsidR="00E75639" w:rsidRDefault="00E75639" w:rsidP="00E7563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н = 0°С,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lang w:val="uk-UA"/>
        </w:rPr>
        <w:t>п = 4,8кВт;</w:t>
      </w:r>
    </w:p>
    <w:p w:rsidR="00E75639" w:rsidRDefault="00E75639" w:rsidP="00E7563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н = </w:t>
      </w:r>
      <w:r>
        <w:rPr>
          <w:rFonts w:ascii="Times New Roman" w:hAnsi="Times New Roman"/>
          <w:sz w:val="28"/>
          <w:szCs w:val="28"/>
          <w:lang w:val="uk-UA"/>
        </w:rPr>
        <w:t>-5</w:t>
      </w:r>
      <w:r>
        <w:rPr>
          <w:rFonts w:ascii="Times New Roman" w:hAnsi="Times New Roman"/>
          <w:sz w:val="28"/>
          <w:szCs w:val="28"/>
        </w:rPr>
        <w:t xml:space="preserve">°С,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lang w:val="uk-UA"/>
        </w:rPr>
        <w:t>п = 6кВт;</w:t>
      </w:r>
    </w:p>
    <w:p w:rsidR="00E75639" w:rsidRDefault="00E75639" w:rsidP="00E7563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н = </w:t>
      </w:r>
      <w:r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</w:rPr>
        <w:t xml:space="preserve">10°С,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lang w:val="uk-UA"/>
        </w:rPr>
        <w:t>п = 7,2кВт;</w:t>
      </w:r>
    </w:p>
    <w:p w:rsidR="00E75639" w:rsidRDefault="00E75639" w:rsidP="00E7563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н = </w:t>
      </w:r>
      <w:r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</w:rPr>
        <w:t xml:space="preserve">°С,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lang w:val="uk-UA"/>
        </w:rPr>
        <w:t>п = 8,4кВт;</w:t>
      </w:r>
    </w:p>
    <w:p w:rsidR="00E75639" w:rsidRDefault="00E75639" w:rsidP="00E7563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н = </w:t>
      </w:r>
      <w:r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</w:rPr>
        <w:t xml:space="preserve">°С,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lang w:val="uk-UA"/>
        </w:rPr>
        <w:t>п = 9,6кВт;</w:t>
      </w:r>
    </w:p>
    <w:p w:rsidR="00E75639" w:rsidRDefault="00E75639" w:rsidP="00E7563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н = </w:t>
      </w:r>
      <w:r>
        <w:rPr>
          <w:rFonts w:ascii="Times New Roman" w:hAnsi="Times New Roman"/>
          <w:sz w:val="28"/>
          <w:szCs w:val="28"/>
          <w:lang w:val="uk-UA"/>
        </w:rPr>
        <w:t>-25</w:t>
      </w:r>
      <w:r>
        <w:rPr>
          <w:rFonts w:ascii="Times New Roman" w:hAnsi="Times New Roman"/>
          <w:sz w:val="28"/>
          <w:szCs w:val="28"/>
        </w:rPr>
        <w:t xml:space="preserve">°С,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lang w:val="uk-UA"/>
        </w:rPr>
        <w:t>п = 10,8кВт.</w:t>
      </w:r>
    </w:p>
    <w:p w:rsidR="00FA2814" w:rsidRDefault="00FA2814" w:rsidP="00E7563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Расчеты производим в предположении, что теплопотери возмещаются только через отопительные приборы (радиаторы) при охлаждении воды в них на </w:t>
      </w:r>
    </w:p>
    <w:p w:rsidR="00E75639" w:rsidRDefault="00FA2814" w:rsidP="00FA28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Δ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="003B7DC4" w:rsidRPr="003B7DC4">
        <w:rPr>
          <w:rFonts w:ascii="Times New Roman" w:hAnsi="Times New Roman"/>
          <w:sz w:val="28"/>
          <w:szCs w:val="28"/>
          <w:vertAlign w:val="subscript"/>
          <w:lang w:val="uk-UA"/>
        </w:rPr>
        <w:t>то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FA2814">
        <w:rPr>
          <w:rFonts w:ascii="Times New Roman" w:hAnsi="Times New Roman"/>
          <w:sz w:val="28"/>
          <w:szCs w:val="28"/>
          <w:vertAlign w:val="subscript"/>
        </w:rPr>
        <w:t>Т</w:t>
      </w:r>
      <w:r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FA2814">
        <w:rPr>
          <w:rFonts w:ascii="Times New Roman" w:hAnsi="Times New Roman"/>
          <w:sz w:val="28"/>
          <w:szCs w:val="28"/>
          <w:vertAlign w:val="subscript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= 20°С.</w:t>
      </w:r>
    </w:p>
    <w:p w:rsidR="00134774" w:rsidRDefault="00134774" w:rsidP="00FA281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наружной температуре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134774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</w:rPr>
        <w:t xml:space="preserve"> = - 25°С </w:t>
      </w:r>
      <w:r w:rsidR="0030157C">
        <w:rPr>
          <w:rFonts w:ascii="Times New Roman" w:hAnsi="Times New Roman"/>
          <w:sz w:val="28"/>
          <w:szCs w:val="28"/>
        </w:rPr>
        <w:t>мощности</w:t>
      </w:r>
      <w:r>
        <w:rPr>
          <w:rFonts w:ascii="Times New Roman" w:hAnsi="Times New Roman"/>
          <w:sz w:val="28"/>
          <w:szCs w:val="28"/>
        </w:rPr>
        <w:t xml:space="preserve"> потребления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134774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</w:rPr>
        <w:t xml:space="preserve"> = 10,8 кВт, </w:t>
      </w:r>
      <w:r w:rsidR="0030157C">
        <w:rPr>
          <w:rFonts w:ascii="Times New Roman" w:hAnsi="Times New Roman"/>
          <w:sz w:val="28"/>
          <w:szCs w:val="28"/>
        </w:rPr>
        <w:t xml:space="preserve">температуре внутри помещения </w:t>
      </w:r>
      <w:r w:rsidR="0030157C">
        <w:rPr>
          <w:rFonts w:ascii="Times New Roman" w:hAnsi="Times New Roman"/>
          <w:sz w:val="28"/>
          <w:szCs w:val="28"/>
          <w:lang w:val="en-US"/>
        </w:rPr>
        <w:t>t</w:t>
      </w:r>
      <w:r w:rsidR="0030157C">
        <w:rPr>
          <w:rFonts w:ascii="Times New Roman" w:hAnsi="Times New Roman"/>
          <w:sz w:val="28"/>
          <w:szCs w:val="28"/>
          <w:vertAlign w:val="subscript"/>
        </w:rPr>
        <w:t>В</w:t>
      </w:r>
      <w:r w:rsidR="0030157C">
        <w:rPr>
          <w:rFonts w:ascii="Times New Roman" w:hAnsi="Times New Roman"/>
          <w:sz w:val="28"/>
          <w:szCs w:val="28"/>
        </w:rPr>
        <w:t xml:space="preserve"> = +20°С </w:t>
      </w:r>
      <w:r>
        <w:rPr>
          <w:rFonts w:ascii="Times New Roman" w:hAnsi="Times New Roman"/>
          <w:sz w:val="28"/>
          <w:szCs w:val="28"/>
        </w:rPr>
        <w:t xml:space="preserve">циркуляция воды </w:t>
      </w:r>
      <w:r w:rsidR="0030157C">
        <w:rPr>
          <w:rFonts w:ascii="Times New Roman" w:hAnsi="Times New Roman"/>
          <w:sz w:val="28"/>
          <w:szCs w:val="28"/>
        </w:rPr>
        <w:t>в системе отопления определяется по формуле</w:t>
      </w:r>
      <w:r>
        <w:rPr>
          <w:rFonts w:ascii="Times New Roman" w:hAnsi="Times New Roman"/>
          <w:sz w:val="28"/>
          <w:szCs w:val="28"/>
        </w:rPr>
        <w:t>:</w:t>
      </w:r>
    </w:p>
    <w:p w:rsidR="00FA2814" w:rsidRDefault="003B7DC4" w:rsidP="003B7DC4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G=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П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∙ 860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∆t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то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∙ С ∙ ρ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10,8 ∙ 860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20 ∙1 ∙ 0,983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=472л/ч</m:t>
          </m:r>
        </m:oMath>
      </m:oMathPara>
    </w:p>
    <w:p w:rsidR="003B7DC4" w:rsidRDefault="009D0B5A" w:rsidP="00FA281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B5A">
        <w:rPr>
          <w:rFonts w:ascii="Times New Roman" w:hAnsi="Times New Roman"/>
          <w:sz w:val="28"/>
          <w:szCs w:val="28"/>
        </w:rPr>
        <w:t xml:space="preserve">где </w:t>
      </w:r>
      <w:r w:rsidR="00237E1B">
        <w:rPr>
          <w:rFonts w:ascii="Times New Roman" w:hAnsi="Times New Roman"/>
          <w:sz w:val="28"/>
          <w:szCs w:val="28"/>
        </w:rPr>
        <w:tab/>
        <w:t>С = 1 ккал/(кг · °С) – теплоемкость воды;</w:t>
      </w:r>
    </w:p>
    <w:p w:rsidR="00237E1B" w:rsidRDefault="00237E1B" w:rsidP="00FA281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ρ = 0,983 кг/м</w:t>
      </w:r>
      <w:r w:rsidRPr="00237E1B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– плотность воды при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  <m:r>
          <m:rPr>
            <m:nor/>
          </m:rP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sub>
            </m:sSub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sub>
            </m:sSub>
          </m:num>
          <m:den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C907C2">
        <w:rPr>
          <w:rFonts w:ascii="Times New Roman" w:hAnsi="Times New Roman"/>
          <w:sz w:val="28"/>
          <w:szCs w:val="28"/>
        </w:rPr>
        <w:t>, °С</w:t>
      </w:r>
      <w:r>
        <w:rPr>
          <w:rFonts w:ascii="Times New Roman" w:hAnsi="Times New Roman"/>
          <w:sz w:val="28"/>
          <w:szCs w:val="28"/>
        </w:rPr>
        <w:t>.</w:t>
      </w:r>
    </w:p>
    <w:p w:rsidR="00C907C2" w:rsidRPr="00817E78" w:rsidRDefault="00E11479" w:rsidP="00FA281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отопления используя мощность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E11479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= 10,8 кВт,</w:t>
      </w:r>
      <w:r w:rsidR="009B2026">
        <w:rPr>
          <w:rFonts w:ascii="Times New Roman" w:hAnsi="Times New Roman"/>
          <w:sz w:val="28"/>
          <w:szCs w:val="28"/>
        </w:rPr>
        <w:t xml:space="preserve"> охлаждает теплонос</w:t>
      </w:r>
      <w:r w:rsidR="009B2026">
        <w:rPr>
          <w:rFonts w:ascii="Times New Roman" w:hAnsi="Times New Roman"/>
          <w:sz w:val="28"/>
          <w:szCs w:val="28"/>
        </w:rPr>
        <w:t>и</w:t>
      </w:r>
      <w:r w:rsidR="009B2026">
        <w:rPr>
          <w:rFonts w:ascii="Times New Roman" w:hAnsi="Times New Roman"/>
          <w:sz w:val="28"/>
          <w:szCs w:val="28"/>
        </w:rPr>
        <w:t xml:space="preserve">тель на </w:t>
      </w:r>
      <w:r w:rsidR="009B2026">
        <w:rPr>
          <w:rFonts w:ascii="Times New Roman" w:hAnsi="Times New Roman"/>
          <w:sz w:val="28"/>
          <w:szCs w:val="28"/>
          <w:lang w:val="en-US"/>
        </w:rPr>
        <w:t>t</w:t>
      </w:r>
      <w:r w:rsidR="009B2026" w:rsidRPr="009B2026">
        <w:rPr>
          <w:rFonts w:ascii="Times New Roman" w:hAnsi="Times New Roman"/>
          <w:sz w:val="28"/>
          <w:szCs w:val="28"/>
          <w:vertAlign w:val="subscript"/>
        </w:rPr>
        <w:t>Т</w:t>
      </w:r>
      <w:r w:rsidR="009B2026">
        <w:rPr>
          <w:rFonts w:ascii="Times New Roman" w:hAnsi="Times New Roman"/>
          <w:sz w:val="28"/>
          <w:szCs w:val="28"/>
        </w:rPr>
        <w:t xml:space="preserve"> – </w:t>
      </w:r>
      <w:r w:rsidR="009B2026">
        <w:rPr>
          <w:rFonts w:ascii="Times New Roman" w:hAnsi="Times New Roman"/>
          <w:sz w:val="28"/>
          <w:szCs w:val="28"/>
          <w:lang w:val="en-US"/>
        </w:rPr>
        <w:t>t</w:t>
      </w:r>
      <w:r w:rsidR="009B2026" w:rsidRPr="009B2026">
        <w:rPr>
          <w:rFonts w:ascii="Times New Roman" w:hAnsi="Times New Roman"/>
          <w:sz w:val="28"/>
          <w:szCs w:val="28"/>
          <w:vertAlign w:val="subscript"/>
        </w:rPr>
        <w:t>О</w:t>
      </w:r>
      <w:r w:rsidR="009B2026">
        <w:rPr>
          <w:rFonts w:ascii="Times New Roman" w:hAnsi="Times New Roman"/>
          <w:sz w:val="28"/>
          <w:szCs w:val="28"/>
        </w:rPr>
        <w:t xml:space="preserve"> = Δ</w:t>
      </w:r>
      <w:r w:rsidR="009B2026">
        <w:rPr>
          <w:rFonts w:ascii="Times New Roman" w:hAnsi="Times New Roman"/>
          <w:sz w:val="28"/>
          <w:szCs w:val="28"/>
          <w:lang w:val="en-US"/>
        </w:rPr>
        <w:t>t</w:t>
      </w:r>
      <w:r w:rsidR="009B2026" w:rsidRPr="009B2026">
        <w:rPr>
          <w:rFonts w:ascii="Times New Roman" w:hAnsi="Times New Roman"/>
          <w:sz w:val="28"/>
          <w:szCs w:val="28"/>
          <w:vertAlign w:val="subscript"/>
        </w:rPr>
        <w:t>ТО</w:t>
      </w:r>
      <w:r w:rsidR="009B2026">
        <w:rPr>
          <w:rFonts w:ascii="Times New Roman" w:hAnsi="Times New Roman"/>
          <w:sz w:val="28"/>
          <w:szCs w:val="28"/>
        </w:rPr>
        <w:t xml:space="preserve"> = 20°С, чем </w:t>
      </w:r>
      <w:r w:rsidR="00817E78">
        <w:rPr>
          <w:rFonts w:ascii="Times New Roman" w:hAnsi="Times New Roman"/>
          <w:sz w:val="28"/>
          <w:szCs w:val="28"/>
        </w:rPr>
        <w:t>обеспечивает циркуляцию воды V = 472 л/ч.</w:t>
      </w:r>
    </w:p>
    <w:p w:rsidR="00237E1B" w:rsidRPr="00237E1B" w:rsidRDefault="00237E1B" w:rsidP="00FA281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4414" w:rsidRDefault="00B544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54414" w:rsidRDefault="00B54414">
      <w:pPr>
        <w:spacing w:after="0" w:line="240" w:lineRule="auto"/>
        <w:rPr>
          <w:rFonts w:ascii="Times New Roman" w:hAnsi="Times New Roman"/>
          <w:sz w:val="28"/>
          <w:szCs w:val="28"/>
        </w:rPr>
        <w:sectPr w:rsidR="00B54414" w:rsidSect="006E645C">
          <w:pgSz w:w="11906" w:h="16838"/>
          <w:pgMar w:top="709" w:right="566" w:bottom="709" w:left="1134" w:header="708" w:footer="227" w:gutter="0"/>
          <w:cols w:space="708"/>
          <w:docGrid w:linePitch="360"/>
        </w:sectPr>
      </w:pPr>
    </w:p>
    <w:p w:rsidR="00B54414" w:rsidRDefault="003A36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-28.5pt;margin-top:239.3pt;width:43.4pt;height:102pt;z-index:251666432;mso-height-percent:200;mso-height-percent:200;mso-width-relative:margin;mso-height-relative:margin" filled="f" stroked="f">
            <v:textbox style="layout-flow:vertical;mso-layout-flow-alt:bottom-to-top;mso-fit-shape-to-text:t">
              <w:txbxContent>
                <w:p w:rsidR="00B855D0" w:rsidRPr="00691EFF" w:rsidRDefault="00B855D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91EFF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250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32" style="position:absolute;margin-left:-7.8pt;margin-top:292.9pt;width:251.85pt;height:0;z-index:25166336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32" style="position:absolute;margin-left:-5.7pt;margin-top:292.4pt;width:0;height:70.35pt;flip:y;z-index:251664384" o:connectortype="straight">
            <v:stroke startarrow="block"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0" type="#_x0000_t32" style="position:absolute;margin-left:-7.8pt;margin-top:362.75pt;width:25.95pt;height:0;z-index:251662336" o:connectortype="straight"/>
        </w:pict>
      </w:r>
      <w:r w:rsidR="00691EFF" w:rsidRPr="00C65636">
        <w:rPr>
          <w:rFonts w:ascii="Times New Roman" w:hAnsi="Times New Roman"/>
          <w:sz w:val="28"/>
          <w:szCs w:val="28"/>
        </w:rPr>
        <w:object w:dxaOrig="13686" w:dyaOrig="7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1.45pt;height:411.85pt" o:ole="">
            <v:imagedata r:id="rId11" o:title=""/>
          </v:shape>
          <o:OLEObject Type="Embed" ProgID="CorelDRAW.Graphic.13" ShapeID="_x0000_i1025" DrawAspect="Content" ObjectID="_1289808385" r:id="rId12"/>
        </w:object>
      </w:r>
    </w:p>
    <w:p w:rsidR="00B54414" w:rsidRDefault="00B54414" w:rsidP="00B54414">
      <w:pPr>
        <w:tabs>
          <w:tab w:val="left" w:pos="254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2</w:t>
      </w:r>
    </w:p>
    <w:p w:rsidR="00B54414" w:rsidRDefault="00B54414" w:rsidP="00B54414">
      <w:pPr>
        <w:rPr>
          <w:rFonts w:ascii="Times New Roman" w:hAnsi="Times New Roman"/>
          <w:sz w:val="28"/>
          <w:szCs w:val="28"/>
        </w:rPr>
      </w:pPr>
    </w:p>
    <w:p w:rsidR="00B54414" w:rsidRPr="00B54414" w:rsidRDefault="00B54414" w:rsidP="00B54414">
      <w:pPr>
        <w:rPr>
          <w:rFonts w:ascii="Times New Roman" w:hAnsi="Times New Roman"/>
          <w:sz w:val="28"/>
          <w:szCs w:val="28"/>
        </w:rPr>
        <w:sectPr w:rsidR="00B54414" w:rsidRPr="00B54414" w:rsidSect="00B54414">
          <w:pgSz w:w="16838" w:h="11906" w:orient="landscape"/>
          <w:pgMar w:top="1134" w:right="709" w:bottom="567" w:left="709" w:header="709" w:footer="227" w:gutter="0"/>
          <w:cols w:space="708"/>
          <w:docGrid w:linePitch="360"/>
        </w:sectPr>
      </w:pPr>
    </w:p>
    <w:p w:rsidR="00FF1FB2" w:rsidRDefault="007D1E9C" w:rsidP="00B544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Циркуляционная вода проходящая через</w:t>
      </w:r>
      <w:r w:rsidR="00FF1FB2">
        <w:rPr>
          <w:rFonts w:ascii="Times New Roman" w:hAnsi="Times New Roman"/>
          <w:sz w:val="28"/>
          <w:szCs w:val="28"/>
        </w:rPr>
        <w:t xml:space="preserve"> котел </w:t>
      </w:r>
      <w:r w:rsidR="00FF1FB2">
        <w:rPr>
          <w:rFonts w:ascii="Times New Roman" w:hAnsi="Times New Roman"/>
          <w:sz w:val="28"/>
          <w:szCs w:val="28"/>
          <w:lang w:val="en-US"/>
        </w:rPr>
        <w:t>Q</w:t>
      </w:r>
      <w:r w:rsidR="00FF1FB2" w:rsidRPr="00FF1FB2">
        <w:rPr>
          <w:rFonts w:ascii="Times New Roman" w:hAnsi="Times New Roman"/>
          <w:sz w:val="28"/>
          <w:szCs w:val="28"/>
          <w:vertAlign w:val="subscript"/>
        </w:rPr>
        <w:t>к</w:t>
      </w:r>
      <w:r w:rsidR="00FF1FB2">
        <w:rPr>
          <w:rFonts w:ascii="Times New Roman" w:hAnsi="Times New Roman"/>
          <w:sz w:val="28"/>
          <w:szCs w:val="28"/>
        </w:rPr>
        <w:t xml:space="preserve"> = 11 кВт будет нагреваться на величину:</w:t>
      </w:r>
    </w:p>
    <w:p w:rsidR="00910F02" w:rsidRDefault="003A36C0" w:rsidP="00B5441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от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∙ 860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G ∙ c ∙ ρ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11 ∙ 860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472 ∙1 ∙ 0,983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=20,4°С</m:t>
          </m:r>
        </m:oMath>
      </m:oMathPara>
    </w:p>
    <w:p w:rsidR="007D7932" w:rsidRDefault="007D7932" w:rsidP="00B544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D7932">
        <w:rPr>
          <w:rFonts w:ascii="Times New Roman" w:hAnsi="Times New Roman"/>
          <w:sz w:val="28"/>
          <w:szCs w:val="28"/>
        </w:rPr>
        <w:t xml:space="preserve">Система работает сбалансировано, в постоянном </w:t>
      </w:r>
      <w:r>
        <w:rPr>
          <w:rFonts w:ascii="Times New Roman" w:hAnsi="Times New Roman"/>
          <w:sz w:val="28"/>
          <w:szCs w:val="28"/>
        </w:rPr>
        <w:t>режиме, см. рис. 2.</w:t>
      </w:r>
    </w:p>
    <w:p w:rsidR="00EE5529" w:rsidRDefault="00EE5529" w:rsidP="00EE552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E5529" w:rsidRDefault="00EE5529" w:rsidP="00EE552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  <w:lang w:val="en-US"/>
        </w:rPr>
        <w:t>Q</w:t>
      </w:r>
      <w:r w:rsidRPr="00EE5529"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≈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EE5529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EE5529">
        <w:rPr>
          <w:rFonts w:ascii="Times New Roman" w:hAnsi="Times New Roman"/>
          <w:sz w:val="28"/>
          <w:szCs w:val="28"/>
          <w:vertAlign w:val="subscript"/>
        </w:rPr>
        <w:t>А</w:t>
      </w:r>
    </w:p>
    <w:p w:rsidR="00EE5529" w:rsidRDefault="00EE5529" w:rsidP="00EE552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E5529" w:rsidRPr="00EE5529" w:rsidRDefault="00EE5529" w:rsidP="005873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повышении температуры наружного воздуха, например до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EE5529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</w:rPr>
        <w:t xml:space="preserve"> = 0°С, мо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 xml:space="preserve">ность потребления падает (см. табл. 1),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EE5529">
        <w:rPr>
          <w:rFonts w:ascii="Times New Roman" w:hAnsi="Times New Roman"/>
          <w:sz w:val="28"/>
          <w:szCs w:val="28"/>
          <w:vertAlign w:val="subscript"/>
          <w:lang w:val="en-US"/>
        </w:rPr>
        <w:t>П</w:t>
      </w:r>
      <w:r>
        <w:rPr>
          <w:rFonts w:ascii="Times New Roman" w:hAnsi="Times New Roman"/>
          <w:sz w:val="28"/>
          <w:szCs w:val="28"/>
        </w:rPr>
        <w:t xml:space="preserve"> = 4,8 кВт, а мощность котла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EE5529">
        <w:rPr>
          <w:rFonts w:ascii="Times New Roman" w:hAnsi="Times New Roman"/>
          <w:sz w:val="28"/>
          <w:szCs w:val="28"/>
          <w:vertAlign w:val="subscript"/>
          <w:lang w:val="en-US"/>
        </w:rPr>
        <w:t>К</w:t>
      </w:r>
      <w:r>
        <w:rPr>
          <w:rFonts w:ascii="Times New Roman" w:hAnsi="Times New Roman"/>
          <w:sz w:val="28"/>
          <w:szCs w:val="28"/>
        </w:rPr>
        <w:t xml:space="preserve"> = 11 кВт</w:t>
      </w:r>
    </w:p>
    <w:p w:rsidR="00184BB2" w:rsidRDefault="00184BB2" w:rsidP="00184B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84BB2" w:rsidRDefault="00184BB2" w:rsidP="00184B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  <w:lang w:val="en-US"/>
        </w:rPr>
        <w:t>Q</w:t>
      </w:r>
      <w:r w:rsidRPr="00EE5529"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A4B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EE5529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</w:t>
      </w:r>
      <w:r w:rsidR="00090CFD" w:rsidRPr="00CF7A4B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EE5529">
        <w:rPr>
          <w:rFonts w:ascii="Times New Roman" w:hAnsi="Times New Roman"/>
          <w:sz w:val="28"/>
          <w:szCs w:val="28"/>
          <w:vertAlign w:val="subscript"/>
        </w:rPr>
        <w:t>А</w:t>
      </w:r>
    </w:p>
    <w:p w:rsidR="00090CFD" w:rsidRDefault="00090CFD" w:rsidP="00B544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54414" w:rsidRDefault="00090CFD" w:rsidP="00B544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Циркуляция  воды в системе отопления</w:t>
      </w:r>
    </w:p>
    <w:p w:rsidR="00090CFD" w:rsidRPr="00090CFD" w:rsidRDefault="00090CFD" w:rsidP="00B544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E5529" w:rsidRDefault="005873D3" w:rsidP="00B544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G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П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∙ 860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∆t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то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∙ С ∙ ρ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,8 ∙ 860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20 ∙1 ∙ 0,983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=210л/ч</m:t>
          </m:r>
        </m:oMath>
      </m:oMathPara>
    </w:p>
    <w:p w:rsidR="005873D3" w:rsidRPr="007D7932" w:rsidRDefault="005873D3" w:rsidP="00B544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32C1" w:rsidRDefault="005873D3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Мощность котла независимо от установленной на котле температуры откл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чения (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= +40°С ÷ +90°С) остается неизменной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5873D3"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= 11 кВт. Следовательно цирк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ляционная вода будет нагреваться на величину:</w:t>
      </w:r>
    </w:p>
    <w:p w:rsidR="005873D3" w:rsidRDefault="003A36C0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от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∙ 860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G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∙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∙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ρ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11 ∙ 860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210 ∙1 ∙ 0,983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=46°С</m:t>
          </m:r>
        </m:oMath>
      </m:oMathPara>
    </w:p>
    <w:p w:rsidR="004C16DB" w:rsidRDefault="00320B2C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Температура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4600BA">
        <w:rPr>
          <w:rFonts w:ascii="Times New Roman" w:hAnsi="Times New Roman"/>
          <w:sz w:val="28"/>
          <w:szCs w:val="28"/>
          <w:vertAlign w:val="subscript"/>
        </w:rPr>
        <w:t>Т</w:t>
      </w:r>
      <w:r>
        <w:rPr>
          <w:rFonts w:ascii="Times New Roman" w:hAnsi="Times New Roman"/>
          <w:sz w:val="28"/>
          <w:szCs w:val="28"/>
        </w:rPr>
        <w:t xml:space="preserve"> котла</w:t>
      </w:r>
      <w:r w:rsidR="004600BA">
        <w:rPr>
          <w:rFonts w:ascii="Times New Roman" w:hAnsi="Times New Roman"/>
          <w:sz w:val="28"/>
          <w:szCs w:val="28"/>
        </w:rPr>
        <w:t xml:space="preserve"> составляет величину</w:t>
      </w:r>
    </w:p>
    <w:p w:rsidR="004600BA" w:rsidRDefault="00720C00" w:rsidP="00720C00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 w:rsidRPr="00720C00">
        <w:rPr>
          <w:rFonts w:ascii="Times New Roman" w:hAnsi="Times New Roman"/>
          <w:sz w:val="28"/>
          <w:szCs w:val="28"/>
          <w:vertAlign w:val="subscript"/>
        </w:rPr>
        <w:t>О</w:t>
      </w:r>
      <w:r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720C00">
        <w:rPr>
          <w:rFonts w:ascii="Times New Roman" w:hAnsi="Times New Roman"/>
          <w:sz w:val="28"/>
          <w:szCs w:val="28"/>
          <w:vertAlign w:val="subscript"/>
        </w:rPr>
        <w:t>Т</w:t>
      </w:r>
      <w:r>
        <w:rPr>
          <w:rFonts w:ascii="Times New Roman" w:hAnsi="Times New Roman"/>
          <w:sz w:val="28"/>
          <w:szCs w:val="28"/>
        </w:rPr>
        <w:t xml:space="preserve"> = 60°С +46°С = 106°С</w:t>
      </w:r>
    </w:p>
    <w:p w:rsidR="00720C00" w:rsidRDefault="00921FA5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Очевидно, что циркуляционная вода в котле перегревается.</w:t>
      </w:r>
    </w:p>
    <w:p w:rsidR="00921FA5" w:rsidRDefault="00B5636C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отопления работает следующим образом:</w:t>
      </w:r>
    </w:p>
    <w:p w:rsidR="00B5636C" w:rsidRDefault="00B5636C" w:rsidP="00B5636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Начальное нагревание теплоносителя после включения котла</w:t>
      </w:r>
      <w:r w:rsidR="00877923" w:rsidRPr="00877923">
        <w:rPr>
          <w:rFonts w:ascii="Times New Roman" w:hAnsi="Times New Roman"/>
          <w:sz w:val="28"/>
          <w:szCs w:val="28"/>
        </w:rPr>
        <w:t xml:space="preserve"> </w:t>
      </w:r>
      <w:r w:rsidR="00877923">
        <w:rPr>
          <w:rFonts w:ascii="Times New Roman" w:hAnsi="Times New Roman"/>
          <w:sz w:val="28"/>
          <w:szCs w:val="28"/>
        </w:rPr>
        <w:t>рис. 3</w:t>
      </w:r>
      <w:r>
        <w:rPr>
          <w:rFonts w:ascii="Times New Roman" w:hAnsi="Times New Roman"/>
          <w:sz w:val="28"/>
          <w:szCs w:val="28"/>
        </w:rPr>
        <w:t>.</w:t>
      </w:r>
    </w:p>
    <w:p w:rsidR="00B5636C" w:rsidRDefault="00B5636C" w:rsidP="00B5636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Интенсивное нагревание теплоносителя в котле (возможно кипение) </w:t>
      </w:r>
      <w:r w:rsidR="00877923">
        <w:rPr>
          <w:rFonts w:ascii="Times New Roman" w:hAnsi="Times New Roman"/>
          <w:sz w:val="28"/>
          <w:szCs w:val="28"/>
        </w:rPr>
        <w:t>о</w:t>
      </w:r>
      <w:r w:rsidR="00877923">
        <w:rPr>
          <w:rFonts w:ascii="Times New Roman" w:hAnsi="Times New Roman"/>
          <w:sz w:val="28"/>
          <w:szCs w:val="28"/>
        </w:rPr>
        <w:t>т</w:t>
      </w:r>
      <w:r w:rsidR="00877923">
        <w:rPr>
          <w:rFonts w:ascii="Times New Roman" w:hAnsi="Times New Roman"/>
          <w:sz w:val="28"/>
          <w:szCs w:val="28"/>
        </w:rPr>
        <w:t xml:space="preserve">ключение по температуре </w:t>
      </w:r>
      <w:r>
        <w:rPr>
          <w:rFonts w:ascii="Times New Roman" w:hAnsi="Times New Roman"/>
          <w:sz w:val="28"/>
          <w:szCs w:val="28"/>
        </w:rPr>
        <w:t>рис. 4.</w:t>
      </w:r>
    </w:p>
    <w:p w:rsidR="00B5636C" w:rsidRDefault="00886BCE" w:rsidP="00B5636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Поступление охлажденного теплоносителя из нижней части отопительной системы, включение котла рис. 5.</w:t>
      </w:r>
    </w:p>
    <w:p w:rsidR="00886BCE" w:rsidRDefault="00490C2A" w:rsidP="00F939C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этом режиме </w:t>
      </w:r>
      <w:r w:rsidR="00CF7A4B">
        <w:rPr>
          <w:rFonts w:ascii="Times New Roman" w:hAnsi="Times New Roman"/>
          <w:sz w:val="28"/>
          <w:szCs w:val="28"/>
        </w:rPr>
        <w:t>в системе отопления снижается температура обратки, т. е. ра</w:t>
      </w:r>
      <w:r w:rsidR="00CF7A4B">
        <w:rPr>
          <w:rFonts w:ascii="Times New Roman" w:hAnsi="Times New Roman"/>
          <w:sz w:val="28"/>
          <w:szCs w:val="28"/>
        </w:rPr>
        <w:t>з</w:t>
      </w:r>
      <w:r w:rsidR="00CF7A4B">
        <w:rPr>
          <w:rFonts w:ascii="Times New Roman" w:hAnsi="Times New Roman"/>
          <w:sz w:val="28"/>
          <w:szCs w:val="28"/>
        </w:rPr>
        <w:t xml:space="preserve">ность температур </w:t>
      </w:r>
      <w:r w:rsidR="00CF7A4B">
        <w:rPr>
          <w:rFonts w:ascii="Times New Roman" w:hAnsi="Times New Roman"/>
          <w:sz w:val="28"/>
          <w:szCs w:val="28"/>
          <w:lang w:val="en-US"/>
        </w:rPr>
        <w:t>t</w:t>
      </w:r>
      <w:r w:rsidR="00CF7A4B" w:rsidRPr="00CF7A4B">
        <w:rPr>
          <w:rFonts w:ascii="Times New Roman" w:hAnsi="Times New Roman"/>
          <w:sz w:val="28"/>
          <w:szCs w:val="28"/>
          <w:vertAlign w:val="subscript"/>
        </w:rPr>
        <w:t>Т</w:t>
      </w:r>
      <w:r w:rsidR="00CF7A4B">
        <w:rPr>
          <w:rFonts w:ascii="Times New Roman" w:hAnsi="Times New Roman"/>
          <w:sz w:val="28"/>
          <w:szCs w:val="28"/>
        </w:rPr>
        <w:t xml:space="preserve"> - </w:t>
      </w:r>
      <w:r w:rsidR="00CF7A4B">
        <w:rPr>
          <w:rFonts w:ascii="Times New Roman" w:hAnsi="Times New Roman"/>
          <w:sz w:val="28"/>
          <w:szCs w:val="28"/>
          <w:lang w:val="en-US"/>
        </w:rPr>
        <w:t>t</w:t>
      </w:r>
      <w:r w:rsidR="00CF7A4B" w:rsidRPr="00CF7A4B">
        <w:rPr>
          <w:rFonts w:ascii="Times New Roman" w:hAnsi="Times New Roman"/>
          <w:sz w:val="28"/>
          <w:szCs w:val="28"/>
          <w:vertAlign w:val="subscript"/>
        </w:rPr>
        <w:t>О</w:t>
      </w:r>
      <w:r w:rsidR="00CF7A4B">
        <w:rPr>
          <w:rFonts w:ascii="Times New Roman" w:hAnsi="Times New Roman"/>
          <w:sz w:val="28"/>
          <w:szCs w:val="28"/>
        </w:rPr>
        <w:t xml:space="preserve"> значительно превышает 20°С</w:t>
      </w:r>
      <w:r w:rsidR="00205E92">
        <w:rPr>
          <w:rFonts w:ascii="Times New Roman" w:hAnsi="Times New Roman"/>
          <w:sz w:val="28"/>
          <w:szCs w:val="28"/>
        </w:rPr>
        <w:t xml:space="preserve"> (в некоторых случаях почти в 2 раза)</w:t>
      </w:r>
      <w:r w:rsidR="00877923">
        <w:rPr>
          <w:rFonts w:ascii="Times New Roman" w:hAnsi="Times New Roman"/>
          <w:sz w:val="28"/>
          <w:szCs w:val="28"/>
        </w:rPr>
        <w:t>,</w:t>
      </w:r>
      <w:r w:rsidR="00205E92">
        <w:rPr>
          <w:rFonts w:ascii="Times New Roman" w:hAnsi="Times New Roman"/>
          <w:sz w:val="28"/>
          <w:szCs w:val="28"/>
        </w:rPr>
        <w:t xml:space="preserve"> снижается теплоотдача </w:t>
      </w:r>
      <w:r w:rsidR="00205E92">
        <w:rPr>
          <w:rFonts w:ascii="Times New Roman" w:hAnsi="Times New Roman"/>
          <w:sz w:val="28"/>
          <w:szCs w:val="28"/>
          <w:lang w:val="en-US"/>
        </w:rPr>
        <w:t>Q</w:t>
      </w:r>
      <w:r w:rsidR="00205E92" w:rsidRPr="00205E92">
        <w:rPr>
          <w:rFonts w:ascii="Times New Roman" w:hAnsi="Times New Roman"/>
          <w:sz w:val="28"/>
          <w:szCs w:val="28"/>
          <w:vertAlign w:val="subscript"/>
        </w:rPr>
        <w:t>П</w:t>
      </w:r>
      <w:r w:rsidR="00205E92">
        <w:rPr>
          <w:rFonts w:ascii="Times New Roman" w:hAnsi="Times New Roman"/>
          <w:sz w:val="28"/>
          <w:szCs w:val="28"/>
        </w:rPr>
        <w:t xml:space="preserve"> системы отопления. </w:t>
      </w:r>
      <w:r w:rsidR="003A5C62">
        <w:rPr>
          <w:rFonts w:ascii="Times New Roman" w:hAnsi="Times New Roman"/>
          <w:sz w:val="28"/>
          <w:szCs w:val="28"/>
        </w:rPr>
        <w:t>На термометре котла темп</w:t>
      </w:r>
      <w:r w:rsidR="003A5C62">
        <w:rPr>
          <w:rFonts w:ascii="Times New Roman" w:hAnsi="Times New Roman"/>
          <w:sz w:val="28"/>
          <w:szCs w:val="28"/>
        </w:rPr>
        <w:t>е</w:t>
      </w:r>
      <w:r w:rsidR="003A5C62">
        <w:rPr>
          <w:rFonts w:ascii="Times New Roman" w:hAnsi="Times New Roman"/>
          <w:sz w:val="28"/>
          <w:szCs w:val="28"/>
        </w:rPr>
        <w:t xml:space="preserve">ратура колеблется </w:t>
      </w:r>
      <w:r w:rsidR="00877923">
        <w:rPr>
          <w:rFonts w:ascii="Times New Roman" w:hAnsi="Times New Roman"/>
          <w:sz w:val="28"/>
          <w:szCs w:val="28"/>
        </w:rPr>
        <w:t xml:space="preserve">вызвано это </w:t>
      </w:r>
      <w:r w:rsidR="003A5C62">
        <w:rPr>
          <w:rFonts w:ascii="Times New Roman" w:hAnsi="Times New Roman"/>
          <w:sz w:val="28"/>
          <w:szCs w:val="28"/>
        </w:rPr>
        <w:t>частыми включениями отключениями котла. Расход газа увеличивается в 1,5 ÷ 2 раза</w:t>
      </w:r>
      <w:r w:rsidR="00877923">
        <w:rPr>
          <w:rFonts w:ascii="Times New Roman" w:hAnsi="Times New Roman"/>
          <w:sz w:val="28"/>
          <w:szCs w:val="28"/>
        </w:rPr>
        <w:t xml:space="preserve"> против необходимого</w:t>
      </w:r>
      <w:r w:rsidR="003A5C62">
        <w:rPr>
          <w:rFonts w:ascii="Times New Roman" w:hAnsi="Times New Roman"/>
          <w:sz w:val="28"/>
          <w:szCs w:val="28"/>
        </w:rPr>
        <w:t>.</w:t>
      </w:r>
    </w:p>
    <w:p w:rsidR="003A5C62" w:rsidRDefault="00926077" w:rsidP="00F939C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Избежать этого можно путем согласования мощности котла и мощности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требления</w:t>
      </w:r>
    </w:p>
    <w:p w:rsidR="00926077" w:rsidRDefault="00926077" w:rsidP="00926077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  <w:lang w:val="en-US"/>
        </w:rPr>
        <w:t>Q</w:t>
      </w:r>
      <w:r w:rsidRPr="00926077"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926077">
        <w:rPr>
          <w:rFonts w:ascii="Times New Roman" w:hAnsi="Times New Roman"/>
          <w:sz w:val="28"/>
          <w:szCs w:val="28"/>
          <w:vertAlign w:val="subscript"/>
        </w:rPr>
        <w:t>П</w:t>
      </w:r>
    </w:p>
    <w:p w:rsidR="00926077" w:rsidRDefault="00DE463B" w:rsidP="00F939C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чего автоматика котла должна снижать расход газа (модулировать) в зав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симости от мощности потребления. Т. е. если потребление тепла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DE463B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упало до вел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чины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DE463B"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= 4,8 кВт, следовательно мощность котла должна снизиться до этого уро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ня.</w:t>
      </w:r>
    </w:p>
    <w:p w:rsidR="00DE463B" w:rsidRDefault="007D6712" w:rsidP="00F939C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Температуре теплоносителя на выходе из котла в этом случае должна увел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читься</w:t>
      </w:r>
      <w:r w:rsidR="00074C7B">
        <w:rPr>
          <w:rFonts w:ascii="Times New Roman" w:hAnsi="Times New Roman"/>
          <w:sz w:val="28"/>
          <w:szCs w:val="28"/>
        </w:rPr>
        <w:t xml:space="preserve"> на величину</w:t>
      </w:r>
    </w:p>
    <w:p w:rsidR="001A6485" w:rsidRDefault="003A36C0" w:rsidP="00F939C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от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∙ 860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G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∙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∙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ρ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4,8 ∙ 860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210 ∙1 ∙ 0,983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=20°С</m:t>
          </m:r>
        </m:oMath>
      </m:oMathPara>
    </w:p>
    <w:p w:rsidR="001A6485" w:rsidRDefault="001A6485" w:rsidP="00F939C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</w:t>
      </w:r>
    </w:p>
    <w:p w:rsidR="001A6485" w:rsidRDefault="001A6485" w:rsidP="001A6485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  <w:vertAlign w:val="subscript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9D740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  <w:vertAlign w:val="subscript"/>
        </w:rPr>
        <w:t>О</w:t>
      </w:r>
      <w:r>
        <w:rPr>
          <w:rFonts w:ascii="Times New Roman" w:hAnsi="Times New Roman"/>
          <w:sz w:val="28"/>
          <w:szCs w:val="28"/>
        </w:rPr>
        <w:t xml:space="preserve"> = 20°С</w:t>
      </w:r>
    </w:p>
    <w:p w:rsidR="001A6485" w:rsidRDefault="00340B02" w:rsidP="001A6485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</w:rPr>
        <w:t>отел работает устойчиво в постоянном режиме см. Рис. 2.</w:t>
      </w:r>
    </w:p>
    <w:p w:rsidR="00340B02" w:rsidRDefault="00340B02" w:rsidP="00340B0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 следующий. Правильный подбор мощности котла и количества секций радиаторов для самого холодного периода отопительного сезона, рационально обе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печит тепло в доме. Работа автоматики котла позволяющая снизить его мощность до мощности потребления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926077"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926077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>, даст экономию газа.</w:t>
      </w:r>
      <w:r w:rsidR="009D740B">
        <w:rPr>
          <w:rFonts w:ascii="Times New Roman" w:hAnsi="Times New Roman"/>
          <w:sz w:val="28"/>
          <w:szCs w:val="28"/>
        </w:rPr>
        <w:t xml:space="preserve"> </w:t>
      </w:r>
      <w:r w:rsidR="00DB0385">
        <w:rPr>
          <w:rFonts w:ascii="Times New Roman" w:hAnsi="Times New Roman"/>
          <w:sz w:val="28"/>
          <w:szCs w:val="28"/>
        </w:rPr>
        <w:t>Согласование мощности п</w:t>
      </w:r>
      <w:r w:rsidR="00DB0385">
        <w:rPr>
          <w:rFonts w:ascii="Times New Roman" w:hAnsi="Times New Roman"/>
          <w:sz w:val="28"/>
          <w:szCs w:val="28"/>
        </w:rPr>
        <w:t>о</w:t>
      </w:r>
      <w:r w:rsidR="00DB0385">
        <w:rPr>
          <w:rFonts w:ascii="Times New Roman" w:hAnsi="Times New Roman"/>
          <w:sz w:val="28"/>
          <w:szCs w:val="28"/>
        </w:rPr>
        <w:t xml:space="preserve">требления </w:t>
      </w:r>
      <w:r w:rsidR="00DB0385">
        <w:rPr>
          <w:rFonts w:ascii="Times New Roman" w:hAnsi="Times New Roman"/>
          <w:sz w:val="28"/>
          <w:szCs w:val="28"/>
          <w:lang w:val="en-US"/>
        </w:rPr>
        <w:t>Q</w:t>
      </w:r>
      <w:r w:rsidR="00DB0385" w:rsidRPr="00DB0385">
        <w:rPr>
          <w:rFonts w:ascii="Times New Roman" w:hAnsi="Times New Roman"/>
          <w:sz w:val="28"/>
          <w:szCs w:val="28"/>
          <w:vertAlign w:val="subscript"/>
        </w:rPr>
        <w:t xml:space="preserve">П </w:t>
      </w:r>
      <w:r w:rsidR="00DB0385">
        <w:rPr>
          <w:rFonts w:ascii="Times New Roman" w:hAnsi="Times New Roman"/>
          <w:sz w:val="28"/>
          <w:szCs w:val="28"/>
        </w:rPr>
        <w:t>с мощностью котла</w:t>
      </w:r>
      <w:r w:rsidR="00941E4B">
        <w:rPr>
          <w:rFonts w:ascii="Times New Roman" w:hAnsi="Times New Roman"/>
          <w:sz w:val="28"/>
          <w:szCs w:val="28"/>
        </w:rPr>
        <w:t xml:space="preserve"> </w:t>
      </w:r>
      <w:r w:rsidR="00DB0385">
        <w:rPr>
          <w:rFonts w:ascii="Times New Roman" w:hAnsi="Times New Roman"/>
          <w:sz w:val="28"/>
          <w:szCs w:val="28"/>
          <w:lang w:val="en-US"/>
        </w:rPr>
        <w:t>Q</w:t>
      </w:r>
      <w:r w:rsidR="00DB0385" w:rsidRPr="00DB0385">
        <w:rPr>
          <w:rFonts w:ascii="Times New Roman" w:hAnsi="Times New Roman"/>
          <w:sz w:val="28"/>
          <w:szCs w:val="28"/>
          <w:vertAlign w:val="subscript"/>
        </w:rPr>
        <w:t>К</w:t>
      </w:r>
      <w:r w:rsidR="00DB0385">
        <w:rPr>
          <w:rFonts w:ascii="Times New Roman" w:hAnsi="Times New Roman"/>
          <w:sz w:val="28"/>
          <w:szCs w:val="28"/>
        </w:rPr>
        <w:t xml:space="preserve"> может быть достигнут</w:t>
      </w:r>
      <w:r w:rsidR="00941E4B">
        <w:rPr>
          <w:rFonts w:ascii="Times New Roman" w:hAnsi="Times New Roman"/>
          <w:sz w:val="28"/>
          <w:szCs w:val="28"/>
        </w:rPr>
        <w:t xml:space="preserve">о и другими </w:t>
      </w:r>
      <w:r w:rsidR="00F96A98">
        <w:rPr>
          <w:rFonts w:ascii="Times New Roman" w:hAnsi="Times New Roman"/>
          <w:sz w:val="28"/>
          <w:szCs w:val="28"/>
        </w:rPr>
        <w:t>способами, о чем речь пойдет дальше.</w:t>
      </w:r>
    </w:p>
    <w:p w:rsidR="00F96A98" w:rsidRPr="007673D2" w:rsidRDefault="00F96A98" w:rsidP="00340B0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Примерные с достаточной точностью для практического применения, знач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мощности котла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F96A98"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, мощности потребления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F96A98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, циркуляции воды 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F96A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темпер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туры теплоносителя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F96A98">
        <w:rPr>
          <w:rFonts w:ascii="Times New Roman" w:hAnsi="Times New Roman"/>
          <w:sz w:val="28"/>
          <w:szCs w:val="28"/>
          <w:vertAlign w:val="subscript"/>
        </w:rPr>
        <w:t>Т</w:t>
      </w:r>
      <w:r>
        <w:rPr>
          <w:rFonts w:ascii="Times New Roman" w:hAnsi="Times New Roman"/>
          <w:sz w:val="28"/>
          <w:szCs w:val="28"/>
        </w:rPr>
        <w:t xml:space="preserve"> в зависимости от </w:t>
      </w:r>
      <w:r w:rsidR="007673D2">
        <w:rPr>
          <w:rFonts w:ascii="Times New Roman" w:hAnsi="Times New Roman"/>
          <w:sz w:val="28"/>
          <w:szCs w:val="28"/>
        </w:rPr>
        <w:t xml:space="preserve">температуры наружного воздуха </w:t>
      </w:r>
      <w:r w:rsidR="007673D2">
        <w:rPr>
          <w:rFonts w:ascii="Times New Roman" w:hAnsi="Times New Roman"/>
          <w:sz w:val="28"/>
          <w:szCs w:val="28"/>
          <w:lang w:val="en-US"/>
        </w:rPr>
        <w:t>t</w:t>
      </w:r>
      <w:r w:rsidR="007673D2" w:rsidRPr="007673D2">
        <w:rPr>
          <w:rFonts w:ascii="Times New Roman" w:hAnsi="Times New Roman"/>
          <w:sz w:val="28"/>
          <w:szCs w:val="28"/>
          <w:vertAlign w:val="subscript"/>
        </w:rPr>
        <w:t>Н</w:t>
      </w:r>
      <w:r w:rsidR="007673D2">
        <w:rPr>
          <w:rFonts w:ascii="Times New Roman" w:hAnsi="Times New Roman"/>
          <w:sz w:val="28"/>
          <w:szCs w:val="28"/>
        </w:rPr>
        <w:t>, а также количество секций радиаторов и сечение труб для теплоносителя приведены в пр</w:t>
      </w:r>
      <w:r w:rsidR="007673D2">
        <w:rPr>
          <w:rFonts w:ascii="Times New Roman" w:hAnsi="Times New Roman"/>
          <w:sz w:val="28"/>
          <w:szCs w:val="28"/>
        </w:rPr>
        <w:t>и</w:t>
      </w:r>
      <w:r w:rsidR="007673D2">
        <w:rPr>
          <w:rFonts w:ascii="Times New Roman" w:hAnsi="Times New Roman"/>
          <w:sz w:val="28"/>
          <w:szCs w:val="28"/>
        </w:rPr>
        <w:t>ложении 1.</w:t>
      </w:r>
    </w:p>
    <w:p w:rsidR="00340B02" w:rsidRPr="00340B02" w:rsidRDefault="00340B02" w:rsidP="00340B0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0B02" w:rsidRDefault="00340B02" w:rsidP="001A6485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74C7B" w:rsidRPr="00DE463B" w:rsidRDefault="00074C7B" w:rsidP="00F939C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</w:p>
    <w:p w:rsidR="00CD70F3" w:rsidRDefault="00CD70F3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70F3" w:rsidRDefault="00CD70F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D70F3" w:rsidRDefault="00CD70F3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CD70F3" w:rsidSect="006E645C">
          <w:pgSz w:w="11906" w:h="16838"/>
          <w:pgMar w:top="709" w:right="566" w:bottom="709" w:left="1134" w:header="708" w:footer="227" w:gutter="0"/>
          <w:cols w:space="708"/>
          <w:docGrid w:linePitch="360"/>
        </w:sectPr>
      </w:pPr>
    </w:p>
    <w:p w:rsidR="00CD70F3" w:rsidRDefault="00CD70F3" w:rsidP="00CD70F3">
      <w:pPr>
        <w:spacing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C65636">
        <w:rPr>
          <w:rFonts w:ascii="Times New Roman" w:hAnsi="Times New Roman"/>
          <w:sz w:val="28"/>
          <w:szCs w:val="28"/>
        </w:rPr>
        <w:object w:dxaOrig="13687" w:dyaOrig="7206">
          <v:shape id="_x0000_i1026" type="#_x0000_t75" style="width:772.8pt;height:406.1pt" o:ole="">
            <v:imagedata r:id="rId13" o:title=""/>
          </v:shape>
          <o:OLEObject Type="Embed" ProgID="CorelDRAW.Graphic.13" ShapeID="_x0000_i1026" DrawAspect="Content" ObjectID="_1289808386" r:id="rId14"/>
        </w:object>
      </w:r>
    </w:p>
    <w:p w:rsidR="00CD70F3" w:rsidRDefault="00CD70F3" w:rsidP="00CD70F3">
      <w:pPr>
        <w:tabs>
          <w:tab w:val="left" w:pos="530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3</w:t>
      </w:r>
    </w:p>
    <w:p w:rsidR="00CD70F3" w:rsidRDefault="00CD70F3" w:rsidP="00CD70F3">
      <w:pPr>
        <w:tabs>
          <w:tab w:val="left" w:pos="530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Начальное нагревание теплоносителя после включения котла</w:t>
      </w:r>
    </w:p>
    <w:p w:rsidR="00092C85" w:rsidRDefault="00591AE2" w:rsidP="00CD70F3">
      <w:pPr>
        <w:tabs>
          <w:tab w:val="left" w:pos="5309"/>
        </w:tabs>
        <w:jc w:val="center"/>
        <w:rPr>
          <w:rFonts w:ascii="Times New Roman" w:hAnsi="Times New Roman"/>
          <w:sz w:val="28"/>
          <w:szCs w:val="28"/>
        </w:rPr>
      </w:pPr>
      <w:r w:rsidRPr="00C65636">
        <w:rPr>
          <w:rFonts w:ascii="Times New Roman" w:hAnsi="Times New Roman"/>
          <w:sz w:val="28"/>
          <w:szCs w:val="28"/>
        </w:rPr>
        <w:object w:dxaOrig="13687" w:dyaOrig="7205">
          <v:shape id="_x0000_i1027" type="#_x0000_t75" style="width:773.75pt;height:408pt" o:ole="">
            <v:imagedata r:id="rId15" o:title=""/>
          </v:shape>
          <o:OLEObject Type="Embed" ProgID="CorelDRAW.Graphic.13" ShapeID="_x0000_i1027" DrawAspect="Content" ObjectID="_1289808387" r:id="rId16"/>
        </w:object>
      </w:r>
    </w:p>
    <w:p w:rsidR="00C704D3" w:rsidRDefault="00AA0CAE" w:rsidP="00CD70F3">
      <w:pPr>
        <w:tabs>
          <w:tab w:val="left" w:pos="530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4</w:t>
      </w:r>
    </w:p>
    <w:p w:rsidR="00AA0CAE" w:rsidRDefault="00AA0CAE" w:rsidP="00CD70F3">
      <w:pPr>
        <w:tabs>
          <w:tab w:val="left" w:pos="530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Интенсивное нагревание теплоносителя в период работы и отключения котла</w:t>
      </w:r>
      <w:r w:rsidR="007736BC">
        <w:rPr>
          <w:rFonts w:ascii="Times New Roman" w:hAnsi="Times New Roman"/>
          <w:sz w:val="28"/>
          <w:szCs w:val="28"/>
        </w:rPr>
        <w:t xml:space="preserve"> по температуре </w:t>
      </w:r>
    </w:p>
    <w:p w:rsidR="00AA0CAE" w:rsidRDefault="000C4071" w:rsidP="00CD70F3">
      <w:pPr>
        <w:tabs>
          <w:tab w:val="left" w:pos="5309"/>
        </w:tabs>
        <w:jc w:val="center"/>
        <w:rPr>
          <w:rFonts w:ascii="Times New Roman" w:hAnsi="Times New Roman"/>
          <w:sz w:val="28"/>
          <w:szCs w:val="28"/>
        </w:rPr>
      </w:pPr>
      <w:r w:rsidRPr="00C65636">
        <w:rPr>
          <w:rFonts w:ascii="Times New Roman" w:hAnsi="Times New Roman"/>
          <w:sz w:val="28"/>
          <w:szCs w:val="28"/>
        </w:rPr>
        <w:object w:dxaOrig="13687" w:dyaOrig="7206">
          <v:shape id="_x0000_i1028" type="#_x0000_t75" style="width:683.5pt;height:5in" o:ole="">
            <v:imagedata r:id="rId17" o:title=""/>
          </v:shape>
          <o:OLEObject Type="Embed" ProgID="CorelDRAW.Graphic.13" ShapeID="_x0000_i1028" DrawAspect="Content" ObjectID="_1289808388" r:id="rId18"/>
        </w:object>
      </w:r>
    </w:p>
    <w:p w:rsidR="000C4071" w:rsidRDefault="000C4071" w:rsidP="00CD70F3">
      <w:pPr>
        <w:tabs>
          <w:tab w:val="left" w:pos="530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5</w:t>
      </w:r>
    </w:p>
    <w:p w:rsidR="000C4071" w:rsidRDefault="000C4071" w:rsidP="00CD70F3">
      <w:pPr>
        <w:tabs>
          <w:tab w:val="left" w:pos="530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Поступление охлажденного теплоносителя из нижней части отопительной системы</w:t>
      </w:r>
      <w:r w:rsidR="007736B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включени</w:t>
      </w:r>
      <w:r w:rsidR="007736B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котла</w:t>
      </w:r>
      <w:r w:rsidR="007736BC">
        <w:rPr>
          <w:rFonts w:ascii="Times New Roman" w:hAnsi="Times New Roman"/>
          <w:sz w:val="28"/>
          <w:szCs w:val="28"/>
        </w:rPr>
        <w:t xml:space="preserve"> по температуре</w:t>
      </w:r>
    </w:p>
    <w:p w:rsidR="00AA0CAE" w:rsidRDefault="00AA0CAE" w:rsidP="00CD70F3">
      <w:pPr>
        <w:tabs>
          <w:tab w:val="left" w:pos="5309"/>
        </w:tabs>
        <w:jc w:val="center"/>
        <w:rPr>
          <w:rFonts w:ascii="Times New Roman" w:hAnsi="Times New Roman"/>
          <w:sz w:val="28"/>
          <w:szCs w:val="28"/>
        </w:rPr>
      </w:pPr>
    </w:p>
    <w:p w:rsidR="00CD70F3" w:rsidRDefault="00CD70F3" w:rsidP="00CD70F3">
      <w:pPr>
        <w:rPr>
          <w:rFonts w:ascii="Times New Roman" w:hAnsi="Times New Roman"/>
          <w:sz w:val="28"/>
          <w:szCs w:val="28"/>
        </w:rPr>
      </w:pPr>
    </w:p>
    <w:p w:rsidR="00CD70F3" w:rsidRPr="00CD70F3" w:rsidRDefault="00CD70F3" w:rsidP="00CD70F3">
      <w:pPr>
        <w:rPr>
          <w:rFonts w:ascii="Times New Roman" w:hAnsi="Times New Roman"/>
          <w:sz w:val="28"/>
          <w:szCs w:val="28"/>
        </w:rPr>
        <w:sectPr w:rsidR="00CD70F3" w:rsidRPr="00CD70F3" w:rsidSect="00CD70F3">
          <w:pgSz w:w="16838" w:h="11906" w:orient="landscape"/>
          <w:pgMar w:top="1134" w:right="709" w:bottom="567" w:left="709" w:header="709" w:footer="227" w:gutter="0"/>
          <w:cols w:space="708"/>
          <w:docGrid w:linePitch="360"/>
        </w:sectPr>
      </w:pPr>
    </w:p>
    <w:p w:rsidR="00CD70F3" w:rsidRDefault="00FA521C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3.2.2 Отопительные приборы (радиаторы)</w:t>
      </w:r>
    </w:p>
    <w:p w:rsidR="00FA521C" w:rsidRDefault="00736701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Отопительные приборы систем водяного отопления делятся на пять основных видов: радиаторы секционные и панельные, гладкотрубные приборы (с гладкой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верхностью), конвекторы, ребристые трубы (с ребристой поверхностью).</w:t>
      </w:r>
    </w:p>
    <w:p w:rsidR="00736701" w:rsidRDefault="00736701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всей сложности подбора отопительных приборов, все сводится к опред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лению разности температур Δ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. Из предположения, что температура теплоносителя в системе отопления должна снижаться на Δ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= 20°С (см. пример 1, 3.2.1) определяем среднюю температуру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736701">
        <w:rPr>
          <w:rFonts w:ascii="Times New Roman" w:hAnsi="Times New Roman"/>
          <w:sz w:val="28"/>
          <w:szCs w:val="28"/>
          <w:vertAlign w:val="subscript"/>
        </w:rPr>
        <w:t>С</w:t>
      </w:r>
      <w:r>
        <w:rPr>
          <w:rFonts w:ascii="Times New Roman" w:hAnsi="Times New Roman"/>
          <w:sz w:val="28"/>
          <w:szCs w:val="28"/>
        </w:rPr>
        <w:t xml:space="preserve"> отопительного прибора</w:t>
      </w:r>
    </w:p>
    <w:p w:rsidR="00736701" w:rsidRPr="00736701" w:rsidRDefault="003A36C0" w:rsidP="00DF610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Т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О</m:t>
                  </m:r>
                </m:sub>
              </m:sSub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</m:oMath>
      </m:oMathPara>
    </w:p>
    <w:p w:rsidR="00A355A9" w:rsidRDefault="00486FC5" w:rsidP="005C12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Разность температур между средней температурой радиатора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486FC5">
        <w:rPr>
          <w:rFonts w:ascii="Times New Roman" w:hAnsi="Times New Roman"/>
          <w:sz w:val="28"/>
          <w:szCs w:val="28"/>
          <w:vertAlign w:val="subscript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средней температурой воздуха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486FC5">
        <w:rPr>
          <w:rFonts w:ascii="Times New Roman" w:hAnsi="Times New Roman"/>
          <w:sz w:val="28"/>
          <w:szCs w:val="28"/>
          <w:vertAlign w:val="subscript"/>
        </w:rPr>
        <w:t>В</w:t>
      </w:r>
      <w:r>
        <w:rPr>
          <w:rFonts w:ascii="Times New Roman" w:hAnsi="Times New Roman"/>
          <w:sz w:val="28"/>
          <w:szCs w:val="28"/>
        </w:rPr>
        <w:t xml:space="preserve"> внутри помещения определит Δ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486FC5">
        <w:rPr>
          <w:rFonts w:ascii="Times New Roman" w:hAnsi="Times New Roman"/>
          <w:sz w:val="28"/>
          <w:szCs w:val="28"/>
        </w:rPr>
        <w:t>.</w:t>
      </w:r>
    </w:p>
    <w:p w:rsidR="00486FC5" w:rsidRPr="00AD3DD2" w:rsidRDefault="00486FC5" w:rsidP="00486F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6FC5" w:rsidRDefault="00486FC5" w:rsidP="00486FC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Δt</w:t>
      </w:r>
      <w:r w:rsidRPr="00AD3DD2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="00F05000">
        <w:rPr>
          <w:rFonts w:ascii="Times New Roman" w:hAnsi="Times New Roman"/>
          <w:sz w:val="28"/>
          <w:szCs w:val="28"/>
          <w:vertAlign w:val="subscript"/>
        </w:rPr>
        <w:t>С</w:t>
      </w:r>
      <w:r w:rsidR="00F05000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486FC5">
        <w:rPr>
          <w:rFonts w:ascii="Times New Roman" w:hAnsi="Times New Roman"/>
          <w:sz w:val="28"/>
          <w:szCs w:val="28"/>
          <w:vertAlign w:val="subscript"/>
        </w:rPr>
        <w:t>В</w:t>
      </w:r>
    </w:p>
    <w:p w:rsidR="00486FC5" w:rsidRDefault="00486FC5" w:rsidP="00486F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34F63" w:rsidRDefault="00234F63" w:rsidP="005C12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всех технических характеристиках на отопительные приборы присутствует эта величина. Рассмотрим примеры.</w:t>
      </w:r>
    </w:p>
    <w:p w:rsidR="00486FC5" w:rsidRDefault="00234F63" w:rsidP="00486F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50A5C" w:rsidRDefault="005C1291" w:rsidP="00450A5C">
      <w:pPr>
        <w:spacing w:after="100" w:afterAutospacing="1" w:line="240" w:lineRule="auto"/>
        <w:ind w:firstLine="709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5C1291">
        <w:rPr>
          <w:rFonts w:ascii="Times New Roman" w:hAnsi="Times New Roman"/>
          <w:b/>
          <w:color w:val="4F81BD" w:themeColor="accent1"/>
          <w:sz w:val="28"/>
          <w:szCs w:val="28"/>
        </w:rPr>
        <w:t>Пример 1.</w:t>
      </w:r>
    </w:p>
    <w:p w:rsidR="00285A85" w:rsidRDefault="00450A5C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</w:t>
      </w:r>
      <w:r w:rsidR="00576F6B">
        <w:rPr>
          <w:rFonts w:ascii="Times New Roman" w:hAnsi="Times New Roman"/>
          <w:sz w:val="28"/>
          <w:szCs w:val="28"/>
        </w:rPr>
        <w:t xml:space="preserve">видно из таблицы мощность одной секции </w:t>
      </w:r>
      <w:r w:rsidR="00576F6B">
        <w:rPr>
          <w:rFonts w:ascii="Times New Roman" w:hAnsi="Times New Roman"/>
          <w:sz w:val="28"/>
          <w:szCs w:val="28"/>
          <w:lang w:val="en-US"/>
        </w:rPr>
        <w:t>STYLE</w:t>
      </w:r>
      <w:r w:rsidR="00576F6B">
        <w:rPr>
          <w:rFonts w:ascii="Times New Roman" w:hAnsi="Times New Roman"/>
          <w:sz w:val="28"/>
          <w:szCs w:val="28"/>
        </w:rPr>
        <w:t xml:space="preserve"> 50 равна </w:t>
      </w:r>
      <w:r w:rsidR="00576F6B">
        <w:rPr>
          <w:rFonts w:ascii="Times New Roman" w:hAnsi="Times New Roman"/>
          <w:sz w:val="28"/>
          <w:szCs w:val="28"/>
          <w:lang w:val="en-US"/>
        </w:rPr>
        <w:t>Q</w:t>
      </w:r>
      <w:r w:rsidR="00576F6B" w:rsidRPr="00576F6B">
        <w:rPr>
          <w:rFonts w:ascii="Times New Roman" w:hAnsi="Times New Roman"/>
          <w:sz w:val="28"/>
          <w:szCs w:val="28"/>
          <w:vertAlign w:val="subscript"/>
          <w:lang w:val="uk-UA"/>
        </w:rPr>
        <w:t>і</w:t>
      </w:r>
      <w:r w:rsidR="00576F6B">
        <w:rPr>
          <w:rFonts w:ascii="Times New Roman" w:hAnsi="Times New Roman"/>
          <w:sz w:val="28"/>
          <w:szCs w:val="28"/>
        </w:rPr>
        <w:t xml:space="preserve"> = 107,5 Вт при Δ</w:t>
      </w:r>
      <w:r w:rsidR="00576F6B">
        <w:rPr>
          <w:rFonts w:ascii="Times New Roman" w:hAnsi="Times New Roman"/>
          <w:sz w:val="28"/>
          <w:szCs w:val="28"/>
          <w:lang w:val="en-US"/>
        </w:rPr>
        <w:t>t</w:t>
      </w:r>
      <w:r w:rsidR="00576F6B">
        <w:rPr>
          <w:rFonts w:ascii="Times New Roman" w:hAnsi="Times New Roman"/>
          <w:sz w:val="28"/>
          <w:szCs w:val="28"/>
        </w:rPr>
        <w:t xml:space="preserve"> = 50°С.</w:t>
      </w:r>
    </w:p>
    <w:p w:rsidR="00576F6B" w:rsidRDefault="003A36C0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Δt</m:t>
              </m:r>
            </m:e>
            <m:sub/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Т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О</m:t>
                  </m:r>
                </m:sub>
              </m:sSub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В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80+60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- 20 = 50°С</m:t>
          </m:r>
        </m:oMath>
      </m:oMathPara>
    </w:p>
    <w:p w:rsidR="00576F6B" w:rsidRDefault="000F5B7F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(см. рис. 1)</w:t>
      </w:r>
    </w:p>
    <w:p w:rsidR="000F5B7F" w:rsidRDefault="000F5B7F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отопления дома можно применять различные режимы , при этом необх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димо помнить, что теплоотдача</w:t>
      </w:r>
      <w:r w:rsidR="00FB5B50">
        <w:rPr>
          <w:rFonts w:ascii="Times New Roman" w:hAnsi="Times New Roman"/>
          <w:sz w:val="28"/>
          <w:szCs w:val="28"/>
        </w:rPr>
        <w:t xml:space="preserve"> секции будет изменяться, а следовательно должно изменяться их количество (см. табл. 1).</w:t>
      </w:r>
    </w:p>
    <w:p w:rsidR="00285A85" w:rsidRDefault="00285A85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Style w:val="ab"/>
        <w:tblW w:w="11015" w:type="dxa"/>
        <w:tblInd w:w="-459" w:type="dxa"/>
        <w:tblLayout w:type="fixed"/>
        <w:tblLook w:val="04A0"/>
      </w:tblPr>
      <w:tblGrid>
        <w:gridCol w:w="1418"/>
        <w:gridCol w:w="843"/>
        <w:gridCol w:w="1442"/>
        <w:gridCol w:w="961"/>
        <w:gridCol w:w="873"/>
        <w:gridCol w:w="1264"/>
        <w:gridCol w:w="1264"/>
        <w:gridCol w:w="1264"/>
        <w:gridCol w:w="874"/>
        <w:gridCol w:w="812"/>
      </w:tblGrid>
      <w:tr w:rsidR="00DE12A2" w:rsidRPr="003E4493" w:rsidTr="007266B4">
        <w:tc>
          <w:tcPr>
            <w:tcW w:w="1418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Модель</w:t>
            </w:r>
          </w:p>
        </w:tc>
        <w:tc>
          <w:tcPr>
            <w:tcW w:w="843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Высота, мм</w:t>
            </w:r>
          </w:p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а</w:t>
            </w:r>
          </w:p>
        </w:tc>
        <w:tc>
          <w:tcPr>
            <w:tcW w:w="1442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Межосевое расстояние, мм</w:t>
            </w:r>
          </w:p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b</w:t>
            </w:r>
          </w:p>
        </w:tc>
        <w:tc>
          <w:tcPr>
            <w:tcW w:w="961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Глубина, мм</w:t>
            </w:r>
          </w:p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с</w:t>
            </w:r>
          </w:p>
        </w:tc>
        <w:tc>
          <w:tcPr>
            <w:tcW w:w="873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Ширина, мм</w:t>
            </w:r>
          </w:p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d</w:t>
            </w:r>
          </w:p>
        </w:tc>
        <w:tc>
          <w:tcPr>
            <w:tcW w:w="126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Мощность при Δ</w:t>
            </w: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t</w:t>
            </w:r>
            <w:r w:rsidRPr="003E4493">
              <w:rPr>
                <w:rFonts w:ascii="Arial Narrow" w:hAnsi="Arial Narrow"/>
                <w:sz w:val="20"/>
                <w:szCs w:val="20"/>
              </w:rPr>
              <w:t xml:space="preserve"> = 50°С, Вт</w:t>
            </w:r>
          </w:p>
        </w:tc>
        <w:tc>
          <w:tcPr>
            <w:tcW w:w="126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Мощность при Δ</w:t>
            </w: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t</w:t>
            </w:r>
            <w:r w:rsidRPr="003E4493">
              <w:rPr>
                <w:rFonts w:ascii="Arial Narrow" w:hAnsi="Arial Narrow"/>
                <w:sz w:val="20"/>
                <w:szCs w:val="20"/>
              </w:rPr>
              <w:t xml:space="preserve"> = 60°С, Вт</w:t>
            </w:r>
          </w:p>
        </w:tc>
        <w:tc>
          <w:tcPr>
            <w:tcW w:w="126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Мощность при Δ</w:t>
            </w: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t</w:t>
            </w:r>
            <w:r w:rsidRPr="003E4493">
              <w:rPr>
                <w:rFonts w:ascii="Arial Narrow" w:hAnsi="Arial Narrow"/>
                <w:sz w:val="20"/>
                <w:szCs w:val="20"/>
              </w:rPr>
              <w:t xml:space="preserve"> = 70°С, Вт</w:t>
            </w:r>
          </w:p>
        </w:tc>
        <w:tc>
          <w:tcPr>
            <w:tcW w:w="87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Емкость секций, л</w:t>
            </w:r>
          </w:p>
        </w:tc>
        <w:tc>
          <w:tcPr>
            <w:tcW w:w="812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Вага секций, кг</w:t>
            </w:r>
          </w:p>
        </w:tc>
      </w:tr>
      <w:tr w:rsidR="00DE12A2" w:rsidRPr="003E4493" w:rsidTr="007266B4">
        <w:tc>
          <w:tcPr>
            <w:tcW w:w="1418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VOX R 500</w:t>
            </w:r>
          </w:p>
        </w:tc>
        <w:tc>
          <w:tcPr>
            <w:tcW w:w="843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590</w:t>
            </w:r>
          </w:p>
        </w:tc>
        <w:tc>
          <w:tcPr>
            <w:tcW w:w="1442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500</w:t>
            </w:r>
          </w:p>
        </w:tc>
        <w:tc>
          <w:tcPr>
            <w:tcW w:w="961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95</w:t>
            </w:r>
          </w:p>
        </w:tc>
        <w:tc>
          <w:tcPr>
            <w:tcW w:w="873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80</w:t>
            </w:r>
          </w:p>
        </w:tc>
        <w:tc>
          <w:tcPr>
            <w:tcW w:w="126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127</w:t>
            </w:r>
          </w:p>
        </w:tc>
        <w:tc>
          <w:tcPr>
            <w:tcW w:w="126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157</w:t>
            </w:r>
          </w:p>
        </w:tc>
        <w:tc>
          <w:tcPr>
            <w:tcW w:w="126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193</w:t>
            </w:r>
          </w:p>
        </w:tc>
        <w:tc>
          <w:tcPr>
            <w:tcW w:w="87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0.46</w:t>
            </w:r>
          </w:p>
        </w:tc>
        <w:tc>
          <w:tcPr>
            <w:tcW w:w="812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1.45</w:t>
            </w:r>
          </w:p>
        </w:tc>
      </w:tr>
      <w:tr w:rsidR="00DE12A2" w:rsidRPr="003E4493" w:rsidTr="007266B4">
        <w:tc>
          <w:tcPr>
            <w:tcW w:w="1418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VOX R 350</w:t>
            </w:r>
          </w:p>
        </w:tc>
        <w:tc>
          <w:tcPr>
            <w:tcW w:w="843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440</w:t>
            </w:r>
          </w:p>
        </w:tc>
        <w:tc>
          <w:tcPr>
            <w:tcW w:w="1442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350</w:t>
            </w:r>
          </w:p>
        </w:tc>
        <w:tc>
          <w:tcPr>
            <w:tcW w:w="961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95</w:t>
            </w:r>
          </w:p>
        </w:tc>
        <w:tc>
          <w:tcPr>
            <w:tcW w:w="873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80</w:t>
            </w:r>
          </w:p>
        </w:tc>
        <w:tc>
          <w:tcPr>
            <w:tcW w:w="126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95</w:t>
            </w:r>
          </w:p>
        </w:tc>
        <w:tc>
          <w:tcPr>
            <w:tcW w:w="126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118</w:t>
            </w:r>
          </w:p>
        </w:tc>
        <w:tc>
          <w:tcPr>
            <w:tcW w:w="126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145</w:t>
            </w:r>
          </w:p>
        </w:tc>
        <w:tc>
          <w:tcPr>
            <w:tcW w:w="874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0.35</w:t>
            </w:r>
          </w:p>
        </w:tc>
        <w:tc>
          <w:tcPr>
            <w:tcW w:w="812" w:type="dxa"/>
            <w:vAlign w:val="center"/>
          </w:tcPr>
          <w:p w:rsidR="00DE12A2" w:rsidRPr="003E4493" w:rsidRDefault="00DE12A2" w:rsidP="007266B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1.12</w:t>
            </w:r>
          </w:p>
        </w:tc>
      </w:tr>
    </w:tbl>
    <w:p w:rsidR="00FB5B50" w:rsidRDefault="00FB5B50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C6D" w:rsidRDefault="002444F4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C53803">
        <w:rPr>
          <w:rFonts w:ascii="Times New Roman" w:hAnsi="Times New Roman"/>
          <w:b/>
          <w:color w:val="4F81BD" w:themeColor="accent1"/>
          <w:sz w:val="28"/>
          <w:szCs w:val="28"/>
        </w:rPr>
        <w:object w:dxaOrig="18063" w:dyaOrig="18568">
          <v:shape id="_x0000_i1029" type="#_x0000_t75" style="width:185.3pt;height:192pt" o:ole="">
            <v:imagedata r:id="rId19" o:title=""/>
          </v:shape>
          <o:OLEObject Type="Embed" ProgID="KOMPAS.FRW" ShapeID="_x0000_i1029" DrawAspect="Content" ObjectID="_1289808389" r:id="rId20"/>
        </w:object>
      </w:r>
    </w:p>
    <w:p w:rsidR="00FB5B50" w:rsidRDefault="00617A58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617A58">
        <w:rPr>
          <w:rFonts w:ascii="Times New Roman" w:hAnsi="Times New Roman"/>
          <w:b/>
          <w:color w:val="4F81BD" w:themeColor="accent1"/>
          <w:sz w:val="28"/>
          <w:szCs w:val="28"/>
        </w:rPr>
        <w:t>Пример 2.</w:t>
      </w:r>
    </w:p>
    <w:p w:rsidR="00285A85" w:rsidRPr="00285A85" w:rsidRDefault="00285A85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A85">
        <w:rPr>
          <w:rFonts w:ascii="Times New Roman" w:hAnsi="Times New Roman"/>
          <w:sz w:val="28"/>
          <w:szCs w:val="28"/>
        </w:rPr>
        <w:t>Таблица 2</w:t>
      </w:r>
    </w:p>
    <w:tbl>
      <w:tblPr>
        <w:tblStyle w:val="ab"/>
        <w:tblW w:w="11015" w:type="dxa"/>
        <w:tblInd w:w="-459" w:type="dxa"/>
        <w:tblLayout w:type="fixed"/>
        <w:tblLook w:val="04A0"/>
      </w:tblPr>
      <w:tblGrid>
        <w:gridCol w:w="1418"/>
        <w:gridCol w:w="843"/>
        <w:gridCol w:w="1442"/>
        <w:gridCol w:w="961"/>
        <w:gridCol w:w="873"/>
        <w:gridCol w:w="1264"/>
        <w:gridCol w:w="1264"/>
        <w:gridCol w:w="1264"/>
        <w:gridCol w:w="874"/>
        <w:gridCol w:w="812"/>
      </w:tblGrid>
      <w:tr w:rsidR="003E4493" w:rsidRPr="003E4493" w:rsidTr="003E4493">
        <w:tc>
          <w:tcPr>
            <w:tcW w:w="1418" w:type="dxa"/>
            <w:vAlign w:val="center"/>
          </w:tcPr>
          <w:p w:rsidR="00F31630" w:rsidRPr="003E4493" w:rsidRDefault="00F31630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Модель</w:t>
            </w:r>
          </w:p>
        </w:tc>
        <w:tc>
          <w:tcPr>
            <w:tcW w:w="843" w:type="dxa"/>
            <w:vAlign w:val="center"/>
          </w:tcPr>
          <w:p w:rsidR="00F31630" w:rsidRPr="003E4493" w:rsidRDefault="00F31630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Высота, мм</w:t>
            </w:r>
          </w:p>
          <w:p w:rsidR="00F31630" w:rsidRPr="003E4493" w:rsidRDefault="00F31630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а</w:t>
            </w:r>
          </w:p>
        </w:tc>
        <w:tc>
          <w:tcPr>
            <w:tcW w:w="1442" w:type="dxa"/>
            <w:vAlign w:val="center"/>
          </w:tcPr>
          <w:p w:rsidR="00F31630" w:rsidRPr="003E4493" w:rsidRDefault="00AA0257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Межосевое расстояние, мм</w:t>
            </w:r>
          </w:p>
          <w:p w:rsidR="00AA0257" w:rsidRPr="003E4493" w:rsidRDefault="00AA0257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b</w:t>
            </w:r>
          </w:p>
        </w:tc>
        <w:tc>
          <w:tcPr>
            <w:tcW w:w="961" w:type="dxa"/>
            <w:vAlign w:val="center"/>
          </w:tcPr>
          <w:p w:rsidR="00F31630" w:rsidRPr="003E4493" w:rsidRDefault="00AA0257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Глубина, мм</w:t>
            </w:r>
          </w:p>
          <w:p w:rsidR="00AA0257" w:rsidRPr="003E4493" w:rsidRDefault="00AA0257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с</w:t>
            </w:r>
          </w:p>
        </w:tc>
        <w:tc>
          <w:tcPr>
            <w:tcW w:w="873" w:type="dxa"/>
            <w:vAlign w:val="center"/>
          </w:tcPr>
          <w:p w:rsidR="00F31630" w:rsidRPr="003E4493" w:rsidRDefault="00AA0257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Ширина, мм</w:t>
            </w:r>
          </w:p>
          <w:p w:rsidR="00AA0257" w:rsidRPr="003E4493" w:rsidRDefault="00AA0257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d</w:t>
            </w:r>
          </w:p>
        </w:tc>
        <w:tc>
          <w:tcPr>
            <w:tcW w:w="1264" w:type="dxa"/>
            <w:vAlign w:val="center"/>
          </w:tcPr>
          <w:p w:rsidR="00F31630" w:rsidRPr="003E4493" w:rsidRDefault="0039621C" w:rsidP="0039621C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Мощность при Δ</w:t>
            </w: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t</w:t>
            </w:r>
            <w:r w:rsidRPr="003E4493">
              <w:rPr>
                <w:rFonts w:ascii="Arial Narrow" w:hAnsi="Arial Narrow"/>
                <w:sz w:val="20"/>
                <w:szCs w:val="20"/>
              </w:rPr>
              <w:t xml:space="preserve"> = 50°С, Вт</w:t>
            </w:r>
          </w:p>
        </w:tc>
        <w:tc>
          <w:tcPr>
            <w:tcW w:w="1264" w:type="dxa"/>
            <w:vAlign w:val="center"/>
          </w:tcPr>
          <w:p w:rsidR="00F31630" w:rsidRPr="003E4493" w:rsidRDefault="0039621C" w:rsidP="0039621C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Мощность при Δ</w:t>
            </w: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t</w:t>
            </w:r>
            <w:r w:rsidRPr="003E4493">
              <w:rPr>
                <w:rFonts w:ascii="Arial Narrow" w:hAnsi="Arial Narrow"/>
                <w:sz w:val="20"/>
                <w:szCs w:val="20"/>
              </w:rPr>
              <w:t xml:space="preserve"> = 60°С, Вт</w:t>
            </w:r>
          </w:p>
        </w:tc>
        <w:tc>
          <w:tcPr>
            <w:tcW w:w="1264" w:type="dxa"/>
            <w:vAlign w:val="center"/>
          </w:tcPr>
          <w:p w:rsidR="00F31630" w:rsidRPr="003E4493" w:rsidRDefault="0039621C" w:rsidP="0039621C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Мощность при Δ</w:t>
            </w: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t</w:t>
            </w:r>
            <w:r w:rsidRPr="003E4493">
              <w:rPr>
                <w:rFonts w:ascii="Arial Narrow" w:hAnsi="Arial Narrow"/>
                <w:sz w:val="20"/>
                <w:szCs w:val="20"/>
              </w:rPr>
              <w:t xml:space="preserve"> = 70°С, Вт</w:t>
            </w:r>
          </w:p>
        </w:tc>
        <w:tc>
          <w:tcPr>
            <w:tcW w:w="874" w:type="dxa"/>
            <w:vAlign w:val="center"/>
          </w:tcPr>
          <w:p w:rsidR="00F31630" w:rsidRPr="003E4493" w:rsidRDefault="007A7C70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Емкость секций, л</w:t>
            </w:r>
          </w:p>
        </w:tc>
        <w:tc>
          <w:tcPr>
            <w:tcW w:w="812" w:type="dxa"/>
            <w:vAlign w:val="center"/>
          </w:tcPr>
          <w:p w:rsidR="00F31630" w:rsidRPr="003E4493" w:rsidRDefault="007A7C70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</w:rPr>
              <w:t>Вага секций, кг</w:t>
            </w:r>
          </w:p>
        </w:tc>
      </w:tr>
      <w:tr w:rsidR="003E4493" w:rsidRPr="003E4493" w:rsidTr="003E4493">
        <w:tc>
          <w:tcPr>
            <w:tcW w:w="1418" w:type="dxa"/>
            <w:vAlign w:val="center"/>
          </w:tcPr>
          <w:p w:rsidR="00F31630" w:rsidRPr="003E4493" w:rsidRDefault="00DE12A2" w:rsidP="00DE12A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STYLE</w:t>
            </w:r>
            <w:r w:rsidR="007424CE" w:rsidRPr="003E4493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35</w:t>
            </w:r>
          </w:p>
        </w:tc>
        <w:tc>
          <w:tcPr>
            <w:tcW w:w="843" w:type="dxa"/>
            <w:vAlign w:val="center"/>
          </w:tcPr>
          <w:p w:rsidR="00F31630" w:rsidRPr="003E4493" w:rsidRDefault="00DE12A2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425</w:t>
            </w:r>
          </w:p>
        </w:tc>
        <w:tc>
          <w:tcPr>
            <w:tcW w:w="1442" w:type="dxa"/>
            <w:vAlign w:val="center"/>
          </w:tcPr>
          <w:p w:rsidR="00F31630" w:rsidRPr="003E4493" w:rsidRDefault="00DE12A2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350</w:t>
            </w:r>
          </w:p>
        </w:tc>
        <w:tc>
          <w:tcPr>
            <w:tcW w:w="961" w:type="dxa"/>
            <w:vAlign w:val="center"/>
          </w:tcPr>
          <w:p w:rsidR="00F31630" w:rsidRPr="003E4493" w:rsidRDefault="00DE12A2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80</w:t>
            </w:r>
          </w:p>
        </w:tc>
        <w:tc>
          <w:tcPr>
            <w:tcW w:w="873" w:type="dxa"/>
            <w:vAlign w:val="center"/>
          </w:tcPr>
          <w:p w:rsidR="00F31630" w:rsidRPr="003E4493" w:rsidRDefault="00B061D5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80</w:t>
            </w:r>
          </w:p>
        </w:tc>
        <w:tc>
          <w:tcPr>
            <w:tcW w:w="1264" w:type="dxa"/>
            <w:vAlign w:val="center"/>
          </w:tcPr>
          <w:p w:rsidR="00F31630" w:rsidRPr="003E4493" w:rsidRDefault="00DE12A2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81</w:t>
            </w:r>
          </w:p>
        </w:tc>
        <w:tc>
          <w:tcPr>
            <w:tcW w:w="1264" w:type="dxa"/>
            <w:vAlign w:val="center"/>
          </w:tcPr>
          <w:p w:rsidR="00F31630" w:rsidRPr="003E4493" w:rsidRDefault="00DE12A2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103</w:t>
            </w:r>
          </w:p>
        </w:tc>
        <w:tc>
          <w:tcPr>
            <w:tcW w:w="1264" w:type="dxa"/>
            <w:vAlign w:val="center"/>
          </w:tcPr>
          <w:p w:rsidR="00F31630" w:rsidRPr="003E4493" w:rsidRDefault="00B061D5" w:rsidP="00DE12A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</w:t>
            </w:r>
            <w:r w:rsidR="00DE12A2">
              <w:rPr>
                <w:rFonts w:ascii="Arial Narrow" w:hAnsi="Arial Narrow"/>
                <w:sz w:val="20"/>
                <w:szCs w:val="20"/>
                <w:lang w:val="en-US"/>
              </w:rPr>
              <w:t>26</w:t>
            </w:r>
          </w:p>
        </w:tc>
        <w:tc>
          <w:tcPr>
            <w:tcW w:w="874" w:type="dxa"/>
            <w:vAlign w:val="center"/>
          </w:tcPr>
          <w:p w:rsidR="00F31630" w:rsidRPr="003E4493" w:rsidRDefault="00B061D5" w:rsidP="00DE12A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0.</w:t>
            </w:r>
            <w:r w:rsidR="00DE12A2">
              <w:rPr>
                <w:rFonts w:ascii="Arial Narrow" w:hAnsi="Arial Narrow"/>
                <w:sz w:val="20"/>
                <w:szCs w:val="20"/>
                <w:lang w:val="en-US"/>
              </w:rPr>
              <w:t>17</w:t>
            </w:r>
          </w:p>
        </w:tc>
        <w:tc>
          <w:tcPr>
            <w:tcW w:w="812" w:type="dxa"/>
            <w:vAlign w:val="center"/>
          </w:tcPr>
          <w:p w:rsidR="00F31630" w:rsidRPr="003E4493" w:rsidRDefault="00B061D5" w:rsidP="00DE12A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1.5</w:t>
            </w:r>
          </w:p>
        </w:tc>
      </w:tr>
      <w:tr w:rsidR="003E4493" w:rsidRPr="003E4493" w:rsidTr="003E4493">
        <w:tc>
          <w:tcPr>
            <w:tcW w:w="1418" w:type="dxa"/>
            <w:vAlign w:val="center"/>
          </w:tcPr>
          <w:p w:rsidR="00F31630" w:rsidRPr="003E4493" w:rsidRDefault="00DE12A2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STYLE 50</w:t>
            </w:r>
          </w:p>
        </w:tc>
        <w:tc>
          <w:tcPr>
            <w:tcW w:w="843" w:type="dxa"/>
            <w:vAlign w:val="center"/>
          </w:tcPr>
          <w:p w:rsidR="00F31630" w:rsidRPr="003E4493" w:rsidRDefault="00DE12A2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575</w:t>
            </w:r>
          </w:p>
        </w:tc>
        <w:tc>
          <w:tcPr>
            <w:tcW w:w="1442" w:type="dxa"/>
            <w:vAlign w:val="center"/>
          </w:tcPr>
          <w:p w:rsidR="00F31630" w:rsidRPr="003E4493" w:rsidRDefault="00DE12A2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500</w:t>
            </w:r>
          </w:p>
        </w:tc>
        <w:tc>
          <w:tcPr>
            <w:tcW w:w="961" w:type="dxa"/>
            <w:vAlign w:val="center"/>
          </w:tcPr>
          <w:p w:rsidR="00F31630" w:rsidRPr="003E4493" w:rsidRDefault="00DE12A2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80</w:t>
            </w:r>
          </w:p>
        </w:tc>
        <w:tc>
          <w:tcPr>
            <w:tcW w:w="873" w:type="dxa"/>
            <w:vAlign w:val="center"/>
          </w:tcPr>
          <w:p w:rsidR="00F31630" w:rsidRPr="003E4493" w:rsidRDefault="00B061D5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80</w:t>
            </w:r>
          </w:p>
        </w:tc>
        <w:tc>
          <w:tcPr>
            <w:tcW w:w="1264" w:type="dxa"/>
            <w:vAlign w:val="center"/>
          </w:tcPr>
          <w:p w:rsidR="00F31630" w:rsidRPr="003E4493" w:rsidRDefault="00DE12A2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107.5</w:t>
            </w:r>
          </w:p>
        </w:tc>
        <w:tc>
          <w:tcPr>
            <w:tcW w:w="1264" w:type="dxa"/>
            <w:vAlign w:val="center"/>
          </w:tcPr>
          <w:p w:rsidR="00F31630" w:rsidRPr="003E4493" w:rsidRDefault="00B061D5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</w:t>
            </w:r>
            <w:r w:rsidR="00DE12A2">
              <w:rPr>
                <w:rFonts w:ascii="Arial Narrow" w:hAnsi="Arial Narrow"/>
                <w:sz w:val="20"/>
                <w:szCs w:val="20"/>
                <w:lang w:val="en-US"/>
              </w:rPr>
              <w:t>37</w:t>
            </w:r>
          </w:p>
        </w:tc>
        <w:tc>
          <w:tcPr>
            <w:tcW w:w="1264" w:type="dxa"/>
            <w:vAlign w:val="center"/>
          </w:tcPr>
          <w:p w:rsidR="00F31630" w:rsidRPr="003E4493" w:rsidRDefault="00B061D5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</w:t>
            </w:r>
            <w:r w:rsidR="00DE12A2">
              <w:rPr>
                <w:rFonts w:ascii="Arial Narrow" w:hAnsi="Arial Narrow"/>
                <w:sz w:val="20"/>
                <w:szCs w:val="20"/>
                <w:lang w:val="en-US"/>
              </w:rPr>
              <w:t>68</w:t>
            </w:r>
          </w:p>
        </w:tc>
        <w:tc>
          <w:tcPr>
            <w:tcW w:w="874" w:type="dxa"/>
            <w:vAlign w:val="center"/>
          </w:tcPr>
          <w:p w:rsidR="00F31630" w:rsidRPr="003E4493" w:rsidRDefault="00B061D5" w:rsidP="00F3163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0.</w:t>
            </w:r>
            <w:r w:rsidR="00DE12A2">
              <w:rPr>
                <w:rFonts w:ascii="Arial Narrow" w:hAnsi="Arial Narro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2" w:type="dxa"/>
            <w:vAlign w:val="center"/>
          </w:tcPr>
          <w:p w:rsidR="00F31630" w:rsidRPr="003E4493" w:rsidRDefault="00B061D5" w:rsidP="00DE12A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4493">
              <w:rPr>
                <w:rFonts w:ascii="Arial Narrow" w:hAnsi="Arial Narrow"/>
                <w:sz w:val="20"/>
                <w:szCs w:val="20"/>
                <w:lang w:val="en-US"/>
              </w:rPr>
              <w:t>1.</w:t>
            </w:r>
            <w:r w:rsidR="00DE12A2">
              <w:rPr>
                <w:rFonts w:ascii="Arial Narrow" w:hAnsi="Arial Narrow"/>
                <w:sz w:val="20"/>
                <w:szCs w:val="20"/>
                <w:lang w:val="en-US"/>
              </w:rPr>
              <w:t>8</w:t>
            </w:r>
          </w:p>
        </w:tc>
      </w:tr>
    </w:tbl>
    <w:p w:rsidR="00DB6D72" w:rsidRDefault="00DB6D72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A1EF5" w:rsidRPr="005A1EF5" w:rsidRDefault="005A1EF5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53803">
        <w:rPr>
          <w:rFonts w:ascii="Times New Roman" w:hAnsi="Times New Roman"/>
          <w:sz w:val="28"/>
          <w:szCs w:val="28"/>
          <w:lang w:val="en-US"/>
        </w:rPr>
        <w:object w:dxaOrig="14026" w:dyaOrig="18568">
          <v:shape id="_x0000_i1030" type="#_x0000_t75" style="width:147.85pt;height:195.85pt" o:ole="">
            <v:imagedata r:id="rId21" o:title=""/>
          </v:shape>
          <o:OLEObject Type="Embed" ProgID="KOMPAS.FRW" ShapeID="_x0000_i1030" DrawAspect="Content" ObjectID="_1289808390" r:id="rId22"/>
        </w:object>
      </w:r>
    </w:p>
    <w:p w:rsidR="001D0E1B" w:rsidRDefault="001D0E1B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1D0E1B">
        <w:rPr>
          <w:rFonts w:ascii="Times New Roman" w:hAnsi="Times New Roman"/>
          <w:b/>
          <w:color w:val="4F81BD" w:themeColor="accent1"/>
          <w:sz w:val="28"/>
          <w:szCs w:val="28"/>
        </w:rPr>
        <w:t>Пример 3.</w:t>
      </w:r>
    </w:p>
    <w:p w:rsidR="001D0E1B" w:rsidRDefault="001D0E1B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Тепловой поток по ГОСТ 8690 – 75.</w:t>
      </w:r>
    </w:p>
    <w:tbl>
      <w:tblPr>
        <w:tblStyle w:val="ab"/>
        <w:tblW w:w="0" w:type="auto"/>
        <w:tblLook w:val="04A0"/>
      </w:tblPr>
      <w:tblGrid>
        <w:gridCol w:w="2084"/>
        <w:gridCol w:w="2084"/>
        <w:gridCol w:w="2084"/>
        <w:gridCol w:w="2085"/>
        <w:gridCol w:w="2085"/>
      </w:tblGrid>
      <w:tr w:rsidR="001D0E1B" w:rsidTr="001D0E1B">
        <w:tc>
          <w:tcPr>
            <w:tcW w:w="4168" w:type="dxa"/>
            <w:gridSpan w:val="2"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Расстояние между центрами ниппельных отверстий, мм</w:t>
            </w:r>
          </w:p>
        </w:tc>
        <w:tc>
          <w:tcPr>
            <w:tcW w:w="2084" w:type="dxa"/>
            <w:vMerge w:val="restart"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Полная высота, мм, не более</w:t>
            </w:r>
          </w:p>
        </w:tc>
        <w:tc>
          <w:tcPr>
            <w:tcW w:w="2085" w:type="dxa"/>
            <w:vMerge w:val="restart"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Глубина, мм не более</w:t>
            </w:r>
          </w:p>
        </w:tc>
        <w:tc>
          <w:tcPr>
            <w:tcW w:w="2085" w:type="dxa"/>
            <w:vMerge w:val="restart"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Номинальный тепловой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ток* секции, кВт, не более</w:t>
            </w:r>
          </w:p>
        </w:tc>
      </w:tr>
      <w:tr w:rsidR="001D0E1B" w:rsidTr="001D0E1B">
        <w:tc>
          <w:tcPr>
            <w:tcW w:w="2084" w:type="dxa"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Номин.</w:t>
            </w:r>
          </w:p>
        </w:tc>
        <w:tc>
          <w:tcPr>
            <w:tcW w:w="2084" w:type="dxa"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Пред. откл.</w:t>
            </w:r>
          </w:p>
        </w:tc>
        <w:tc>
          <w:tcPr>
            <w:tcW w:w="2084" w:type="dxa"/>
            <w:vMerge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5" w:type="dxa"/>
            <w:vMerge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5" w:type="dxa"/>
            <w:vMerge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0E1B" w:rsidTr="009F48F4">
        <w:tc>
          <w:tcPr>
            <w:tcW w:w="2084" w:type="dxa"/>
          </w:tcPr>
          <w:p w:rsidR="001D0E1B" w:rsidRDefault="001D0E1B" w:rsidP="009F48F4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084" w:type="dxa"/>
            <w:vMerge w:val="restart"/>
            <w:vAlign w:val="center"/>
          </w:tcPr>
          <w:p w:rsidR="001D0E1B" w:rsidRP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0E1B">
              <w:rPr>
                <w:rFonts w:ascii="Times New Roman" w:hAnsi="Times New Roman"/>
                <w:sz w:val="28"/>
                <w:szCs w:val="28"/>
              </w:rPr>
              <w:t>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0,5</w:t>
            </w:r>
          </w:p>
        </w:tc>
        <w:tc>
          <w:tcPr>
            <w:tcW w:w="2084" w:type="dxa"/>
          </w:tcPr>
          <w:p w:rsidR="001D0E1B" w:rsidRDefault="001D0E1B" w:rsidP="009F48F4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2085" w:type="dxa"/>
            <w:vMerge w:val="restart"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743B4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85" w:type="dxa"/>
            <w:vAlign w:val="center"/>
          </w:tcPr>
          <w:p w:rsidR="001D0E1B" w:rsidRDefault="00743B4F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0,190</w:t>
            </w:r>
          </w:p>
          <w:p w:rsidR="00743B4F" w:rsidRDefault="00743B4F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0,175</w:t>
            </w:r>
          </w:p>
        </w:tc>
      </w:tr>
      <w:tr w:rsidR="001D0E1B" w:rsidTr="001D0E1B">
        <w:tc>
          <w:tcPr>
            <w:tcW w:w="2084" w:type="dxa"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2084" w:type="dxa"/>
            <w:vMerge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4" w:type="dxa"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2085" w:type="dxa"/>
            <w:vMerge/>
            <w:vAlign w:val="center"/>
          </w:tcPr>
          <w:p w:rsidR="001D0E1B" w:rsidRDefault="001D0E1B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1D0E1B" w:rsidRDefault="00743B4F" w:rsidP="001D0E1B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0,150</w:t>
            </w:r>
          </w:p>
        </w:tc>
      </w:tr>
    </w:tbl>
    <w:p w:rsidR="001D0E1B" w:rsidRDefault="001D0E1B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8F4" w:rsidRPr="00930572" w:rsidRDefault="009F48F4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*Номинальный тепловой поток – тепловой поток, кВт, при следующих норм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рованных условиях: разность средних температур</w:t>
      </w:r>
      <w:r w:rsidR="009D65AD">
        <w:rPr>
          <w:rFonts w:ascii="Times New Roman" w:hAnsi="Times New Roman"/>
          <w:sz w:val="28"/>
          <w:szCs w:val="28"/>
        </w:rPr>
        <w:t xml:space="preserve"> теплоносителя в отопительном приборе и воздуха в отапливаемом помещении 70°С, расход теплоносителя через прибор 0,1 кг/с, атмосферное давление 1013,3гПа, теплоноситель подводится к от</w:t>
      </w:r>
      <w:r w:rsidR="009D65AD">
        <w:rPr>
          <w:rFonts w:ascii="Times New Roman" w:hAnsi="Times New Roman"/>
          <w:sz w:val="28"/>
          <w:szCs w:val="28"/>
        </w:rPr>
        <w:t>о</w:t>
      </w:r>
      <w:r w:rsidR="009D65AD">
        <w:rPr>
          <w:rFonts w:ascii="Times New Roman" w:hAnsi="Times New Roman"/>
          <w:sz w:val="28"/>
          <w:szCs w:val="28"/>
        </w:rPr>
        <w:t>пительному прибору по схеме «сверху-вниз».</w:t>
      </w:r>
    </w:p>
    <w:p w:rsidR="00951E28" w:rsidRDefault="009D48C0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1E28">
        <w:rPr>
          <w:rFonts w:ascii="Times New Roman" w:hAnsi="Times New Roman"/>
          <w:sz w:val="28"/>
          <w:szCs w:val="28"/>
        </w:rPr>
        <w:t>Одна секция М140 (</w:t>
      </w:r>
      <w:r w:rsidR="00951E28" w:rsidRPr="00951E28">
        <w:rPr>
          <w:rFonts w:ascii="Times New Roman" w:hAnsi="Times New Roman"/>
          <w:sz w:val="28"/>
          <w:szCs w:val="28"/>
        </w:rPr>
        <w:t>из чугуна)</w:t>
      </w:r>
      <w:r w:rsidR="00951E28">
        <w:rPr>
          <w:rFonts w:ascii="Times New Roman" w:hAnsi="Times New Roman"/>
          <w:sz w:val="28"/>
          <w:szCs w:val="28"/>
        </w:rPr>
        <w:t xml:space="preserve"> в режиме </w:t>
      </w:r>
    </w:p>
    <w:p w:rsidR="009D48C0" w:rsidRDefault="00951E28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1E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Cambria Math" w:hAnsi="Cambria Math"/>
          <w:sz w:val="28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Δt</m:t>
              </m:r>
            </m:e>
            <m:sub/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Т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О</m:t>
                  </m:r>
                </m:sub>
              </m:sSub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В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80+60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- 20 = 50°С</m:t>
          </m:r>
        </m:oMath>
      </m:oMathPara>
    </w:p>
    <w:p w:rsidR="004059A8" w:rsidRDefault="004059A8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Обеспечивает теплоотдачу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4059A8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4059A8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0,127 кВт и расход (циркуляцию) воды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ветствующий этой мощности потребления, при Δ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4059A8">
        <w:rPr>
          <w:rFonts w:ascii="Times New Roman" w:hAnsi="Times New Roman"/>
          <w:sz w:val="28"/>
          <w:szCs w:val="28"/>
          <w:vertAlign w:val="subscript"/>
        </w:rPr>
        <w:t>ТО</w:t>
      </w:r>
      <w:r>
        <w:rPr>
          <w:rFonts w:ascii="Times New Roman" w:hAnsi="Times New Roman"/>
          <w:sz w:val="28"/>
          <w:szCs w:val="28"/>
        </w:rPr>
        <w:t xml:space="preserve"> = 20°С (п. 3.2.1, пример 1)</w:t>
      </w:r>
    </w:p>
    <w:p w:rsidR="00BE3B4B" w:rsidRPr="00930572" w:rsidRDefault="003A36C0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i 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∙ 860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∆t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ТО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∙ C ∙ p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0,127∙860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20∙1∙0,983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=5,56 </m:t>
          </m:r>
          <m:r>
            <w:rPr>
              <w:rFonts w:ascii="Cambria Math" w:hAnsi="Cambria Math"/>
              <w:sz w:val="28"/>
              <w:szCs w:val="28"/>
            </w:rPr>
            <m:t>л</m:t>
          </m:r>
          <m:r>
            <w:rPr>
              <w:rFonts w:ascii="Cambria Math" w:hAnsi="Cambria Math"/>
              <w:sz w:val="28"/>
              <w:szCs w:val="28"/>
              <w:lang w:val="en-US"/>
            </w:rPr>
            <m:t>/</m:t>
          </m:r>
          <m:r>
            <w:rPr>
              <w:rFonts w:ascii="Cambria Math" w:hAnsi="Cambria Math"/>
              <w:sz w:val="28"/>
              <w:szCs w:val="28"/>
            </w:rPr>
            <m:t>час</m:t>
          </m:r>
        </m:oMath>
      </m:oMathPara>
    </w:p>
    <w:p w:rsidR="009D65AD" w:rsidRDefault="001B1D84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работу секций радиаторов по примеру 1 п. 3.2.1.</w:t>
      </w:r>
    </w:p>
    <w:p w:rsidR="001B1D84" w:rsidRDefault="001B1D84" w:rsidP="00576F6B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1B1D84">
        <w:rPr>
          <w:rFonts w:ascii="Times New Roman" w:hAnsi="Times New Roman"/>
          <w:sz w:val="28"/>
          <w:szCs w:val="28"/>
          <w:vertAlign w:val="subscript"/>
        </w:rPr>
        <w:t>Р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1B1D84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</w:rPr>
        <w:t xml:space="preserve"> = -25°С, мощность</w:t>
      </w:r>
      <w:r w:rsidR="00DA67C0">
        <w:rPr>
          <w:rFonts w:ascii="Times New Roman" w:hAnsi="Times New Roman"/>
          <w:sz w:val="28"/>
          <w:szCs w:val="28"/>
        </w:rPr>
        <w:t xml:space="preserve"> потребления равна </w:t>
      </w:r>
      <w:r w:rsidR="00DA67C0">
        <w:rPr>
          <w:rFonts w:ascii="Times New Roman" w:hAnsi="Times New Roman"/>
          <w:sz w:val="28"/>
          <w:szCs w:val="28"/>
          <w:lang w:val="en-US"/>
        </w:rPr>
        <w:t>Q</w:t>
      </w:r>
      <w:r w:rsidR="00DA67C0" w:rsidRPr="00DA67C0">
        <w:rPr>
          <w:rFonts w:ascii="Times New Roman" w:hAnsi="Times New Roman"/>
          <w:sz w:val="28"/>
          <w:szCs w:val="28"/>
          <w:vertAlign w:val="subscript"/>
        </w:rPr>
        <w:t>П</w:t>
      </w:r>
      <w:r w:rsidR="00DA67C0">
        <w:rPr>
          <w:rFonts w:ascii="Times New Roman" w:hAnsi="Times New Roman"/>
          <w:sz w:val="28"/>
          <w:szCs w:val="28"/>
        </w:rPr>
        <w:t xml:space="preserve"> = 10,8 кВт.</w:t>
      </w:r>
    </w:p>
    <w:p w:rsidR="00DA67C0" w:rsidRPr="00930572" w:rsidRDefault="00DA67C0" w:rsidP="00DA67C0">
      <w:pPr>
        <w:spacing w:after="100" w:afterAutospacing="1" w:line="24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Q</w:t>
      </w:r>
      <w:r w:rsidRPr="00B84C34">
        <w:rPr>
          <w:rFonts w:ascii="Times New Roman" w:hAnsi="Times New Roman"/>
          <w:sz w:val="28"/>
          <w:szCs w:val="28"/>
          <w:vertAlign w:val="subscript"/>
        </w:rPr>
        <w:t>А</w:t>
      </w:r>
      <w:r w:rsidRPr="00DA67C0">
        <w:rPr>
          <w:rFonts w:ascii="Times New Roman" w:hAnsi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B84C34">
        <w:rPr>
          <w:rFonts w:ascii="Times New Roman" w:hAnsi="Times New Roman"/>
          <w:sz w:val="28"/>
          <w:szCs w:val="28"/>
          <w:vertAlign w:val="subscript"/>
        </w:rPr>
        <w:t>П</w:t>
      </w:r>
      <w:r w:rsidRPr="00DA67C0">
        <w:rPr>
          <w:rFonts w:ascii="Times New Roman" w:hAnsi="Times New Roman"/>
          <w:sz w:val="28"/>
          <w:szCs w:val="28"/>
          <w:lang w:val="en-US"/>
        </w:rPr>
        <w:t xml:space="preserve"> = </w:t>
      </w:r>
      <m:oMath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 w:rsidR="00B84C3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84C34">
        <w:rPr>
          <w:rFonts w:ascii="Times New Roman" w:hAnsi="Times New Roman"/>
          <w:sz w:val="28"/>
          <w:szCs w:val="28"/>
          <w:lang w:val="en-US"/>
        </w:rPr>
        <w:tab/>
        <w:t>(</w:t>
      </w:r>
      <w:r w:rsidR="00B84C34">
        <w:rPr>
          <w:rFonts w:ascii="Times New Roman" w:hAnsi="Times New Roman"/>
          <w:sz w:val="28"/>
          <w:szCs w:val="28"/>
        </w:rPr>
        <w:t>см</w:t>
      </w:r>
      <w:r w:rsidR="00B84C34" w:rsidRPr="00B84C34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B84C34">
        <w:rPr>
          <w:rFonts w:ascii="Times New Roman" w:hAnsi="Times New Roman"/>
          <w:sz w:val="28"/>
          <w:szCs w:val="28"/>
        </w:rPr>
        <w:t>рис</w:t>
      </w:r>
      <w:r w:rsidR="00B84C34" w:rsidRPr="00B84C34">
        <w:rPr>
          <w:rFonts w:ascii="Times New Roman" w:hAnsi="Times New Roman"/>
          <w:sz w:val="28"/>
          <w:szCs w:val="28"/>
          <w:lang w:val="en-US"/>
        </w:rPr>
        <w:t>. 1)</w:t>
      </w:r>
    </w:p>
    <w:p w:rsidR="00B84C34" w:rsidRPr="00042203" w:rsidRDefault="00042203" w:rsidP="00F97184">
      <w:pPr>
        <w:spacing w:after="100" w:afterAutospacing="1" w:line="240" w:lineRule="auto"/>
        <w:ind w:firstLine="709"/>
        <w:jc w:val="center"/>
        <w:rPr>
          <w:rFonts w:ascii="Cambria Math" w:hAnsi="Cambria Math"/>
          <w:i/>
          <w:sz w:val="28"/>
          <w:szCs w:val="28"/>
          <w:lang w:val="en-US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n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10,8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0,127</m:t>
              </m:r>
            </m:den>
          </m:f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 85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секций</m:t>
          </m:r>
        </m:oMath>
      </m:oMathPara>
    </w:p>
    <w:p w:rsidR="00DA67C0" w:rsidRDefault="00D50055" w:rsidP="00DA67C0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обеспечит циркуляцию</w:t>
      </w:r>
    </w:p>
    <w:p w:rsidR="00D50055" w:rsidRDefault="00D50055" w:rsidP="00D50055">
      <w:pPr>
        <w:spacing w:after="100" w:afterAutospacing="1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5005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930572">
        <w:rPr>
          <w:rFonts w:ascii="Times New Roman" w:hAnsi="Times New Roman"/>
          <w:sz w:val="28"/>
          <w:szCs w:val="28"/>
        </w:rPr>
        <w:t xml:space="preserve"> ·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930572">
        <w:rPr>
          <w:rFonts w:ascii="Times New Roman" w:hAnsi="Times New Roman"/>
          <w:sz w:val="28"/>
          <w:szCs w:val="28"/>
        </w:rPr>
        <w:t xml:space="preserve"> = 5</w:t>
      </w:r>
      <w:r>
        <w:rPr>
          <w:rFonts w:ascii="Times New Roman" w:hAnsi="Times New Roman"/>
          <w:sz w:val="28"/>
          <w:szCs w:val="28"/>
        </w:rPr>
        <w:t>,56 · 85 = 472 л/ч</w:t>
      </w:r>
    </w:p>
    <w:p w:rsidR="00D50055" w:rsidRDefault="00D50055" w:rsidP="00D50055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Выполняются условия теплового баланса, система работает в постоянном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жиме, влияние инерционности системы минимально, а мощность котла Q</w:t>
      </w:r>
      <w:r w:rsidRPr="00D50055"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= 11 кВт обеспечивает нагревание воды на Δ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D50055">
        <w:rPr>
          <w:rFonts w:ascii="Times New Roman" w:hAnsi="Times New Roman"/>
          <w:sz w:val="28"/>
          <w:szCs w:val="28"/>
          <w:vertAlign w:val="subscript"/>
        </w:rPr>
        <w:t>ТО</w:t>
      </w:r>
      <w:r>
        <w:rPr>
          <w:rFonts w:ascii="Times New Roman" w:hAnsi="Times New Roman"/>
          <w:sz w:val="28"/>
          <w:szCs w:val="28"/>
        </w:rPr>
        <w:t xml:space="preserve"> = 20°С, при циркуляции воды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5005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472 л/ч.</w:t>
      </w:r>
    </w:p>
    <w:p w:rsidR="00BD6290" w:rsidRDefault="00D50055" w:rsidP="00D50055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811790">
        <w:rPr>
          <w:rFonts w:ascii="Times New Roman" w:hAnsi="Times New Roman"/>
          <w:sz w:val="28"/>
          <w:szCs w:val="28"/>
        </w:rPr>
        <w:t xml:space="preserve">изменении наружной температуры, например </w:t>
      </w:r>
      <w:r w:rsidR="00811790">
        <w:rPr>
          <w:rFonts w:ascii="Times New Roman" w:hAnsi="Times New Roman"/>
          <w:sz w:val="28"/>
          <w:szCs w:val="28"/>
          <w:lang w:val="en-US"/>
        </w:rPr>
        <w:t>t</w:t>
      </w:r>
      <w:r w:rsidR="00811790" w:rsidRPr="00811790">
        <w:rPr>
          <w:rFonts w:ascii="Times New Roman" w:hAnsi="Times New Roman"/>
          <w:sz w:val="28"/>
          <w:szCs w:val="28"/>
          <w:vertAlign w:val="subscript"/>
        </w:rPr>
        <w:t>Н</w:t>
      </w:r>
      <w:r w:rsidR="00811790">
        <w:rPr>
          <w:rFonts w:ascii="Times New Roman" w:hAnsi="Times New Roman"/>
          <w:sz w:val="28"/>
          <w:szCs w:val="28"/>
        </w:rPr>
        <w:t xml:space="preserve"> = 0°С, снижаются тепл</w:t>
      </w:r>
      <w:r w:rsidR="00811790">
        <w:rPr>
          <w:rFonts w:ascii="Times New Roman" w:hAnsi="Times New Roman"/>
          <w:sz w:val="28"/>
          <w:szCs w:val="28"/>
        </w:rPr>
        <w:t>о</w:t>
      </w:r>
      <w:r w:rsidR="00811790">
        <w:rPr>
          <w:rFonts w:ascii="Times New Roman" w:hAnsi="Times New Roman"/>
          <w:sz w:val="28"/>
          <w:szCs w:val="28"/>
        </w:rPr>
        <w:t>потери</w:t>
      </w:r>
      <w:r w:rsidR="00BD6290">
        <w:rPr>
          <w:rFonts w:ascii="Times New Roman" w:hAnsi="Times New Roman"/>
          <w:sz w:val="28"/>
          <w:szCs w:val="28"/>
        </w:rPr>
        <w:t xml:space="preserve"> дома </w:t>
      </w:r>
      <w:r w:rsidR="00BD6290">
        <w:rPr>
          <w:rFonts w:ascii="Times New Roman" w:hAnsi="Times New Roman"/>
          <w:sz w:val="28"/>
          <w:szCs w:val="28"/>
          <w:lang w:val="en-US"/>
        </w:rPr>
        <w:t>Q</w:t>
      </w:r>
      <w:r w:rsidR="00BD6290" w:rsidRPr="00BD6290">
        <w:rPr>
          <w:rFonts w:ascii="Times New Roman" w:hAnsi="Times New Roman"/>
          <w:sz w:val="28"/>
          <w:szCs w:val="28"/>
          <w:vertAlign w:val="subscript"/>
        </w:rPr>
        <w:t>А</w:t>
      </w:r>
      <w:r w:rsidR="00BD6290">
        <w:rPr>
          <w:rFonts w:ascii="Times New Roman" w:hAnsi="Times New Roman"/>
          <w:sz w:val="28"/>
          <w:szCs w:val="28"/>
        </w:rPr>
        <w:t xml:space="preserve"> и мощность потребления </w:t>
      </w:r>
      <w:r w:rsidR="00BD6290">
        <w:rPr>
          <w:rFonts w:ascii="Times New Roman" w:hAnsi="Times New Roman"/>
          <w:sz w:val="28"/>
          <w:szCs w:val="28"/>
          <w:lang w:val="en-US"/>
        </w:rPr>
        <w:t>Q</w:t>
      </w:r>
      <w:r w:rsidR="00BD6290" w:rsidRPr="00BD6290">
        <w:rPr>
          <w:rFonts w:ascii="Times New Roman" w:hAnsi="Times New Roman"/>
          <w:sz w:val="28"/>
          <w:szCs w:val="28"/>
          <w:vertAlign w:val="subscript"/>
        </w:rPr>
        <w:t>П</w:t>
      </w:r>
    </w:p>
    <w:p w:rsidR="00D50055" w:rsidRDefault="00BD6290" w:rsidP="00BD6290">
      <w:pPr>
        <w:spacing w:after="100" w:afterAutospacing="1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Q</w:t>
      </w:r>
      <w:r w:rsidRPr="00BD6290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BD6290">
        <w:rPr>
          <w:rFonts w:ascii="Times New Roman" w:hAnsi="Times New Roman"/>
          <w:sz w:val="28"/>
          <w:szCs w:val="28"/>
          <w:vertAlign w:val="subscript"/>
        </w:rPr>
        <w:t>А</w:t>
      </w:r>
      <w:r>
        <w:rPr>
          <w:rFonts w:ascii="Times New Roman" w:hAnsi="Times New Roman"/>
          <w:sz w:val="28"/>
          <w:szCs w:val="28"/>
        </w:rPr>
        <w:t xml:space="preserve"> = 4,8 кВт</w:t>
      </w:r>
    </w:p>
    <w:p w:rsidR="00BD6290" w:rsidRDefault="00683316" w:rsidP="00D50055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Секции радиаторов в этих условиях не обеспечивают охлаждение воды, ест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ственная циркуляция снижается. Для стабильной работы системы необходимо обе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печить условие</w:t>
      </w:r>
    </w:p>
    <w:p w:rsidR="00683316" w:rsidRPr="00683316" w:rsidRDefault="00683316" w:rsidP="00683316">
      <w:pPr>
        <w:spacing w:after="100" w:afterAutospacing="1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Q</w:t>
      </w:r>
      <w:r w:rsidRPr="00683316"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BD6290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BD6290">
        <w:rPr>
          <w:rFonts w:ascii="Times New Roman" w:hAnsi="Times New Roman"/>
          <w:sz w:val="28"/>
          <w:szCs w:val="28"/>
          <w:vertAlign w:val="subscript"/>
        </w:rPr>
        <w:t>А</w:t>
      </w:r>
      <w:r>
        <w:rPr>
          <w:rFonts w:ascii="Times New Roman" w:hAnsi="Times New Roman"/>
          <w:sz w:val="28"/>
          <w:szCs w:val="28"/>
        </w:rPr>
        <w:t xml:space="preserve"> = 4,8 кВт</w:t>
      </w:r>
    </w:p>
    <w:p w:rsidR="00683316" w:rsidRDefault="00683316" w:rsidP="00D50055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Т. е. необходимо снизить мощность котла, и теплопроизводительность секций радиаторов. Значение параметров в зависимости от наружной температуры прив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дены в приложении 1.</w:t>
      </w:r>
    </w:p>
    <w:p w:rsidR="00683316" w:rsidRDefault="00683316" w:rsidP="00D50055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3316" w:rsidRDefault="00683316" w:rsidP="00D50055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 Изменение мощности котла</w:t>
      </w:r>
    </w:p>
    <w:p w:rsidR="00683316" w:rsidRDefault="00683316" w:rsidP="00D50055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Один из способов – применение автоматики с модуляцией, например </w:t>
      </w:r>
      <w:r>
        <w:rPr>
          <w:rFonts w:ascii="Times New Roman" w:hAnsi="Times New Roman"/>
          <w:sz w:val="28"/>
          <w:szCs w:val="28"/>
          <w:lang w:val="en-US"/>
        </w:rPr>
        <w:t>EUR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>SIT</w:t>
      </w:r>
      <w:r w:rsidRPr="00683316">
        <w:rPr>
          <w:rFonts w:ascii="Times New Roman" w:hAnsi="Times New Roman"/>
          <w:sz w:val="28"/>
          <w:szCs w:val="28"/>
        </w:rPr>
        <w:t xml:space="preserve"> 630 </w:t>
      </w:r>
      <w:r>
        <w:rPr>
          <w:rFonts w:ascii="Times New Roman" w:hAnsi="Times New Roman"/>
          <w:sz w:val="28"/>
          <w:szCs w:val="28"/>
        </w:rPr>
        <w:t xml:space="preserve">или </w:t>
      </w:r>
      <w:r>
        <w:rPr>
          <w:rFonts w:ascii="Times New Roman" w:hAnsi="Times New Roman"/>
          <w:sz w:val="28"/>
          <w:szCs w:val="28"/>
          <w:lang w:val="en-US"/>
        </w:rPr>
        <w:t>MINISIT</w:t>
      </w:r>
      <w:r>
        <w:rPr>
          <w:rFonts w:ascii="Times New Roman" w:hAnsi="Times New Roman"/>
          <w:sz w:val="28"/>
          <w:szCs w:val="28"/>
        </w:rPr>
        <w:t xml:space="preserve"> 710.</w:t>
      </w:r>
    </w:p>
    <w:p w:rsidR="00683316" w:rsidRDefault="00683316" w:rsidP="00D50055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4F71" w:rsidRPr="00F74F71" w:rsidRDefault="00F74F71" w:rsidP="00F74F71">
      <w:pPr>
        <w:jc w:val="center"/>
        <w:rPr>
          <w:rFonts w:ascii="Times New Roman" w:hAnsi="Times New Roman"/>
          <w:b/>
          <w:sz w:val="28"/>
          <w:szCs w:val="28"/>
        </w:rPr>
      </w:pPr>
      <w:r w:rsidRPr="00F74F71">
        <w:rPr>
          <w:rFonts w:ascii="Times New Roman" w:hAnsi="Times New Roman"/>
          <w:b/>
          <w:sz w:val="28"/>
          <w:szCs w:val="28"/>
        </w:rPr>
        <w:t>РАБОТА КЛАПАНА EUROSIT 630</w:t>
      </w:r>
    </w:p>
    <w:p w:rsidR="00F74F71" w:rsidRPr="00F74F71" w:rsidRDefault="00F74F71" w:rsidP="00F74F71">
      <w:pPr>
        <w:ind w:firstLine="748"/>
        <w:jc w:val="both"/>
        <w:rPr>
          <w:rFonts w:ascii="Times New Roman" w:hAnsi="Times New Roman"/>
          <w:sz w:val="28"/>
          <w:szCs w:val="28"/>
        </w:rPr>
      </w:pPr>
      <w:r w:rsidRPr="00F74F71">
        <w:rPr>
          <w:rFonts w:ascii="Times New Roman" w:hAnsi="Times New Roman"/>
          <w:sz w:val="28"/>
          <w:szCs w:val="28"/>
        </w:rPr>
        <w:t>В Украине сетевое давление природного низкого давления колебания в пред</w:t>
      </w:r>
      <w:r w:rsidRPr="00F74F71">
        <w:rPr>
          <w:rFonts w:ascii="Times New Roman" w:hAnsi="Times New Roman"/>
          <w:sz w:val="28"/>
          <w:szCs w:val="28"/>
        </w:rPr>
        <w:t>е</w:t>
      </w:r>
      <w:r w:rsidRPr="00F74F71">
        <w:rPr>
          <w:rFonts w:ascii="Times New Roman" w:hAnsi="Times New Roman"/>
          <w:sz w:val="28"/>
          <w:szCs w:val="28"/>
        </w:rPr>
        <w:t xml:space="preserve">лах 700 ÷ 3000 Па (70 ÷ </w:t>
      </w:r>
      <w:smartTag w:uri="urn:schemas-microsoft-com:office:smarttags" w:element="metricconverter">
        <w:smartTagPr>
          <w:attr w:name="ProductID" w:val="300 мм"/>
        </w:smartTagPr>
        <w:r w:rsidRPr="00F74F71">
          <w:rPr>
            <w:rFonts w:ascii="Times New Roman" w:hAnsi="Times New Roman"/>
            <w:sz w:val="28"/>
            <w:szCs w:val="28"/>
          </w:rPr>
          <w:t>300 мм</w:t>
        </w:r>
      </w:smartTag>
      <w:r w:rsidRPr="00F74F71">
        <w:rPr>
          <w:rFonts w:ascii="Times New Roman" w:hAnsi="Times New Roman"/>
          <w:sz w:val="28"/>
          <w:szCs w:val="28"/>
        </w:rPr>
        <w:t>. вод. ст.). Принятое номинальное давление подава</w:t>
      </w:r>
      <w:r w:rsidRPr="00F74F71">
        <w:rPr>
          <w:rFonts w:ascii="Times New Roman" w:hAnsi="Times New Roman"/>
          <w:sz w:val="28"/>
          <w:szCs w:val="28"/>
        </w:rPr>
        <w:t>е</w:t>
      </w:r>
      <w:r w:rsidRPr="00F74F71">
        <w:rPr>
          <w:rFonts w:ascii="Times New Roman" w:hAnsi="Times New Roman"/>
          <w:sz w:val="28"/>
          <w:szCs w:val="28"/>
        </w:rPr>
        <w:t xml:space="preserve">мое на газовые приборы </w:t>
      </w:r>
    </w:p>
    <w:p w:rsidR="00F74F71" w:rsidRPr="00F74F71" w:rsidRDefault="005E3C8F" w:rsidP="00F74F71">
      <w:pPr>
        <w:ind w:firstLine="7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5E3C8F">
        <w:rPr>
          <w:rFonts w:ascii="Times New Roman" w:hAnsi="Times New Roman"/>
          <w:sz w:val="28"/>
          <w:szCs w:val="28"/>
          <w:vertAlign w:val="subscript"/>
        </w:rPr>
        <w:t>вх</w:t>
      </w:r>
      <w:r>
        <w:rPr>
          <w:rFonts w:ascii="Times New Roman" w:hAnsi="Times New Roman"/>
          <w:sz w:val="28"/>
          <w:szCs w:val="28"/>
        </w:rPr>
        <w:t xml:space="preserve"> = 1270 </w:t>
      </w:r>
      <w:r w:rsidRPr="005E3C8F">
        <w:rPr>
          <w:rFonts w:ascii="Times New Roman" w:hAnsi="Times New Roman"/>
          <w:sz w:val="28"/>
          <w:szCs w:val="28"/>
        </w:rPr>
        <w:t>±</w:t>
      </w:r>
      <w:r>
        <w:rPr>
          <w:rFonts w:ascii="Times New Roman" w:hAnsi="Times New Roman"/>
          <w:sz w:val="28"/>
          <w:szCs w:val="28"/>
        </w:rPr>
        <w:t xml:space="preserve"> 10% Па</w:t>
      </w:r>
    </w:p>
    <w:p w:rsidR="00F74F71" w:rsidRPr="00F74F71" w:rsidRDefault="00F74F71" w:rsidP="00F74F71">
      <w:pPr>
        <w:ind w:firstLine="748"/>
        <w:jc w:val="both"/>
        <w:rPr>
          <w:rFonts w:ascii="Times New Roman" w:hAnsi="Times New Roman"/>
          <w:sz w:val="28"/>
          <w:szCs w:val="28"/>
        </w:rPr>
      </w:pPr>
      <w:r w:rsidRPr="00F74F71">
        <w:rPr>
          <w:rFonts w:ascii="Times New Roman" w:hAnsi="Times New Roman"/>
          <w:sz w:val="28"/>
          <w:szCs w:val="28"/>
        </w:rPr>
        <w:t>Нижняя граница срабатывания запорно-предохранительного клапана системы газоснабжения не ниже 70 да Па (</w:t>
      </w:r>
      <w:smartTag w:uri="urn:schemas-microsoft-com:office:smarttags" w:element="metricconverter">
        <w:smartTagPr>
          <w:attr w:name="ProductID" w:val="70 мм"/>
        </w:smartTagPr>
        <w:r w:rsidRPr="00F74F71">
          <w:rPr>
            <w:rFonts w:ascii="Times New Roman" w:hAnsi="Times New Roman"/>
            <w:sz w:val="28"/>
            <w:szCs w:val="28"/>
          </w:rPr>
          <w:t>70 мм</w:t>
        </w:r>
      </w:smartTag>
      <w:r w:rsidRPr="00F74F71">
        <w:rPr>
          <w:rFonts w:ascii="Times New Roman" w:hAnsi="Times New Roman"/>
          <w:sz w:val="28"/>
          <w:szCs w:val="28"/>
        </w:rPr>
        <w:t>. вод. ст.) у потребителя.</w:t>
      </w:r>
    </w:p>
    <w:p w:rsidR="00F74F71" w:rsidRPr="00F74F71" w:rsidRDefault="00F74F71" w:rsidP="00F74F71">
      <w:pPr>
        <w:ind w:firstLine="748"/>
        <w:jc w:val="both"/>
        <w:rPr>
          <w:rFonts w:ascii="Times New Roman" w:hAnsi="Times New Roman"/>
          <w:sz w:val="28"/>
          <w:szCs w:val="28"/>
        </w:rPr>
      </w:pPr>
      <w:r w:rsidRPr="00F74F71">
        <w:rPr>
          <w:rFonts w:ascii="Times New Roman" w:hAnsi="Times New Roman"/>
          <w:sz w:val="28"/>
          <w:szCs w:val="28"/>
        </w:rPr>
        <w:t>( Правила безопасности систем газоснабжения Украины. Пункт 4.4.6.)</w:t>
      </w:r>
    </w:p>
    <w:p w:rsidR="00F74F71" w:rsidRPr="00F74F71" w:rsidRDefault="003A36C0" w:rsidP="00F74F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7" type="#_x0000_t202" style="position:absolute;left:0;text-align:left;margin-left:374pt;margin-top:54.7pt;width:93.5pt;height:36pt;z-index:251671552" filled="f" stroked="f">
            <v:textbox>
              <w:txbxContent>
                <w:p w:rsidR="00B855D0" w:rsidRDefault="00B855D0" w:rsidP="00F74F71">
                  <w:r>
                    <w:t>Баллон терм</w:t>
                  </w:r>
                  <w:r>
                    <w:t>о</w:t>
                  </w:r>
                  <w:r>
                    <w:t>регулятора</w:t>
                  </w:r>
                </w:p>
              </w:txbxContent>
            </v:textbox>
          </v:shape>
        </w:pict>
      </w:r>
      <w:r w:rsidR="00F74F71" w:rsidRPr="00F74F71">
        <w:rPr>
          <w:rFonts w:ascii="Times New Roman" w:hAnsi="Times New Roman"/>
          <w:sz w:val="28"/>
          <w:szCs w:val="28"/>
        </w:rPr>
        <w:t>Автоматический прибор управления газогорелочным устройством EUROSIT 630, в указанных выше условиях, работает устойчиво при входном давлении</w:t>
      </w:r>
      <w:r w:rsidR="00F74F71" w:rsidRPr="00F74F71">
        <w:rPr>
          <w:rFonts w:ascii="Times New Roman" w:hAnsi="Times New Roman"/>
          <w:position w:val="-14"/>
          <w:sz w:val="28"/>
          <w:szCs w:val="28"/>
        </w:rPr>
        <w:object w:dxaOrig="4120" w:dyaOrig="400">
          <v:shape id="_x0000_i1031" type="#_x0000_t75" style="width:206.4pt;height:20.15pt" o:ole="">
            <v:imagedata r:id="rId23" o:title=""/>
          </v:shape>
          <o:OLEObject Type="Embed" ProgID="Equation.DSMT4" ShapeID="_x0000_i1031" DrawAspect="Content" ObjectID="_1289808391" r:id="rId24"/>
        </w:object>
      </w:r>
      <w:r w:rsidR="00F74F71" w:rsidRPr="00F74F71">
        <w:rPr>
          <w:rFonts w:ascii="Times New Roman" w:hAnsi="Times New Roman"/>
          <w:sz w:val="28"/>
          <w:szCs w:val="28"/>
        </w:rPr>
        <w:t>.</w:t>
      </w:r>
    </w:p>
    <w:p w:rsidR="00F74F71" w:rsidRPr="00F74F71" w:rsidRDefault="003A36C0" w:rsidP="00F74F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51" style="position:absolute;left:0;text-align:left;margin-left:115.55pt;margin-top:27.95pt;width:37.4pt;height:50pt;z-index:251669504" coordorigin="1057,9069" coordsize="748">
            <v:line id="_x0000_s1052" style="position:absolute;flip:y" from="1418,9529" to="1418,10069">
              <v:stroke endarrow="block"/>
            </v:line>
            <v:shape id="_x0000_s1053" type="#_x0000_t202" style="position:absolute;left:1057;top:9069;width:748;height:720" filled="f" stroked="f">
              <v:textbox>
                <w:txbxContent>
                  <w:p w:rsidR="00B855D0" w:rsidRPr="00E4719F" w:rsidRDefault="00B855D0" w:rsidP="00F74F7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Рвх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58" style="position:absolute;left:0;text-align:left;flip:y;z-index:251672576" from="337.6pt,12.25pt" to="375pt,93.25pt"/>
        </w:pict>
      </w:r>
      <w:r w:rsidR="00F74F71" w:rsidRPr="00F74F7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1232535</wp:posOffset>
            </wp:positionH>
            <wp:positionV relativeFrom="paragraph">
              <wp:posOffset>-12065</wp:posOffset>
            </wp:positionV>
            <wp:extent cx="4076700" cy="2714625"/>
            <wp:effectExtent l="19050" t="0" r="0" b="0"/>
            <wp:wrapNone/>
            <wp:docPr id="26" name="Рисунок 2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4F71" w:rsidRPr="00F74F71" w:rsidRDefault="003A36C0" w:rsidP="00F74F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54" style="position:absolute;left:0;text-align:left;margin-left:271.5pt;margin-top:.2pt;width:60.45pt;height:50pt;z-index:251670528" coordorigin="1057,9069" coordsize="748">
            <v:line id="_x0000_s1055" style="position:absolute;flip:y" from="1418,9529" to="1418,10069">
              <v:stroke endarrow="block"/>
            </v:line>
            <v:shape id="_x0000_s1056" type="#_x0000_t202" style="position:absolute;left:1057;top:9069;width:748;height:720" filled="f" stroked="f">
              <v:textbox>
                <w:txbxContent>
                  <w:p w:rsidR="00B855D0" w:rsidRPr="00E4719F" w:rsidRDefault="00B855D0" w:rsidP="00F74F7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Рвых</w:t>
                    </w:r>
                  </w:p>
                </w:txbxContent>
              </v:textbox>
            </v:shape>
          </v:group>
        </w:pict>
      </w:r>
    </w:p>
    <w:p w:rsidR="00F74F71" w:rsidRPr="00F74F71" w:rsidRDefault="00F74F71" w:rsidP="00F74F71">
      <w:pPr>
        <w:jc w:val="both"/>
        <w:rPr>
          <w:rFonts w:ascii="Times New Roman" w:hAnsi="Times New Roman"/>
          <w:sz w:val="28"/>
          <w:szCs w:val="28"/>
        </w:rPr>
      </w:pPr>
    </w:p>
    <w:p w:rsidR="00F74F71" w:rsidRPr="00F74F71" w:rsidRDefault="00F74F71" w:rsidP="00F74F71">
      <w:pPr>
        <w:jc w:val="both"/>
        <w:rPr>
          <w:rFonts w:ascii="Times New Roman" w:hAnsi="Times New Roman"/>
          <w:sz w:val="28"/>
          <w:szCs w:val="28"/>
        </w:rPr>
      </w:pPr>
    </w:p>
    <w:p w:rsidR="00F74F71" w:rsidRPr="00F74F71" w:rsidRDefault="00F74F71" w:rsidP="00F74F71">
      <w:pPr>
        <w:jc w:val="both"/>
        <w:rPr>
          <w:rFonts w:ascii="Times New Roman" w:hAnsi="Times New Roman"/>
          <w:sz w:val="28"/>
          <w:szCs w:val="28"/>
        </w:rPr>
      </w:pPr>
    </w:p>
    <w:p w:rsidR="00F74F71" w:rsidRPr="00F74F71" w:rsidRDefault="00F74F71" w:rsidP="00F74F71">
      <w:pPr>
        <w:jc w:val="both"/>
        <w:rPr>
          <w:rFonts w:ascii="Times New Roman" w:hAnsi="Times New Roman"/>
          <w:sz w:val="28"/>
          <w:szCs w:val="28"/>
        </w:rPr>
      </w:pPr>
    </w:p>
    <w:p w:rsidR="00F74F71" w:rsidRPr="00F74F71" w:rsidRDefault="00F74F71" w:rsidP="00F74F71">
      <w:pPr>
        <w:jc w:val="both"/>
        <w:rPr>
          <w:rFonts w:ascii="Times New Roman" w:hAnsi="Times New Roman"/>
          <w:sz w:val="28"/>
          <w:szCs w:val="28"/>
        </w:rPr>
      </w:pPr>
    </w:p>
    <w:p w:rsidR="00F74F71" w:rsidRPr="00F74F71" w:rsidRDefault="00F74F71" w:rsidP="00F74F71">
      <w:pPr>
        <w:jc w:val="both"/>
        <w:rPr>
          <w:rFonts w:ascii="Times New Roman" w:hAnsi="Times New Roman"/>
          <w:sz w:val="28"/>
          <w:szCs w:val="28"/>
        </w:rPr>
      </w:pPr>
    </w:p>
    <w:p w:rsidR="00F74F71" w:rsidRPr="00F74F71" w:rsidRDefault="00F74F71" w:rsidP="00F74F71">
      <w:pPr>
        <w:jc w:val="both"/>
        <w:rPr>
          <w:rFonts w:ascii="Times New Roman" w:hAnsi="Times New Roman"/>
          <w:sz w:val="28"/>
          <w:szCs w:val="28"/>
        </w:rPr>
      </w:pPr>
    </w:p>
    <w:p w:rsidR="00F74F71" w:rsidRPr="00F74F71" w:rsidRDefault="00F74F71" w:rsidP="00F74F71">
      <w:pPr>
        <w:jc w:val="both"/>
        <w:rPr>
          <w:rFonts w:ascii="Times New Roman" w:hAnsi="Times New Roman"/>
          <w:sz w:val="28"/>
          <w:szCs w:val="28"/>
        </w:rPr>
      </w:pPr>
    </w:p>
    <w:p w:rsidR="00F74F71" w:rsidRPr="00F74F71" w:rsidRDefault="00F74F71" w:rsidP="00F74F71">
      <w:pPr>
        <w:ind w:firstLine="748"/>
        <w:jc w:val="both"/>
        <w:rPr>
          <w:rFonts w:ascii="Times New Roman" w:hAnsi="Times New Roman"/>
          <w:sz w:val="28"/>
          <w:szCs w:val="28"/>
        </w:rPr>
      </w:pPr>
    </w:p>
    <w:p w:rsidR="00F74F71" w:rsidRPr="00F74F71" w:rsidRDefault="00F74F71" w:rsidP="00F74F71">
      <w:pPr>
        <w:ind w:firstLine="748"/>
        <w:jc w:val="both"/>
        <w:rPr>
          <w:rFonts w:ascii="Times New Roman" w:hAnsi="Times New Roman"/>
          <w:sz w:val="28"/>
          <w:szCs w:val="28"/>
        </w:rPr>
      </w:pPr>
      <w:r w:rsidRPr="00F74F71">
        <w:rPr>
          <w:rFonts w:ascii="Times New Roman" w:hAnsi="Times New Roman"/>
          <w:sz w:val="28"/>
          <w:szCs w:val="28"/>
        </w:rPr>
        <w:lastRenderedPageBreak/>
        <w:t xml:space="preserve">Изменение входного давления газа </w:t>
      </w:r>
      <w:r w:rsidRPr="00F74F71">
        <w:rPr>
          <w:rFonts w:ascii="Times New Roman" w:hAnsi="Times New Roman"/>
          <w:position w:val="-12"/>
          <w:sz w:val="28"/>
          <w:szCs w:val="28"/>
        </w:rPr>
        <w:object w:dxaOrig="2060" w:dyaOrig="360">
          <v:shape id="_x0000_i1032" type="#_x0000_t75" style="width:102.7pt;height:18.25pt" o:ole="">
            <v:imagedata r:id="rId26" o:title=""/>
          </v:shape>
          <o:OLEObject Type="Embed" ProgID="Equation.DSMT4" ShapeID="_x0000_i1032" DrawAspect="Content" ObjectID="_1289808392" r:id="rId27"/>
        </w:object>
      </w:r>
      <w:r w:rsidRPr="00F74F71">
        <w:rPr>
          <w:rFonts w:ascii="Times New Roman" w:hAnsi="Times New Roman"/>
          <w:sz w:val="28"/>
          <w:szCs w:val="28"/>
        </w:rPr>
        <w:t>не влечет за собой знач</w:t>
      </w:r>
      <w:r w:rsidRPr="00F74F71">
        <w:rPr>
          <w:rFonts w:ascii="Times New Roman" w:hAnsi="Times New Roman"/>
          <w:sz w:val="28"/>
          <w:szCs w:val="28"/>
        </w:rPr>
        <w:t>и</w:t>
      </w:r>
      <w:r w:rsidRPr="00F74F71">
        <w:rPr>
          <w:rFonts w:ascii="Times New Roman" w:hAnsi="Times New Roman"/>
          <w:sz w:val="28"/>
          <w:szCs w:val="28"/>
        </w:rPr>
        <w:t>тельного изменения газового потока. Величина газового потока находится в гран</w:t>
      </w:r>
      <w:r w:rsidRPr="00F74F71">
        <w:rPr>
          <w:rFonts w:ascii="Times New Roman" w:hAnsi="Times New Roman"/>
          <w:sz w:val="28"/>
          <w:szCs w:val="28"/>
        </w:rPr>
        <w:t>и</w:t>
      </w:r>
      <w:r w:rsidRPr="00F74F71">
        <w:rPr>
          <w:rFonts w:ascii="Times New Roman" w:hAnsi="Times New Roman"/>
          <w:sz w:val="28"/>
          <w:szCs w:val="28"/>
        </w:rPr>
        <w:t xml:space="preserve">цах </w:t>
      </w:r>
      <w:r w:rsidRPr="00F74F71">
        <w:rPr>
          <w:rFonts w:ascii="Times New Roman" w:hAnsi="Times New Roman"/>
          <w:position w:val="-6"/>
          <w:sz w:val="28"/>
          <w:szCs w:val="28"/>
        </w:rPr>
        <w:object w:dxaOrig="639" w:dyaOrig="279">
          <v:shape id="_x0000_i1033" type="#_x0000_t75" style="width:32.65pt;height:14.4pt" o:ole="">
            <v:imagedata r:id="rId28" o:title=""/>
          </v:shape>
          <o:OLEObject Type="Embed" ProgID="Equation.DSMT4" ShapeID="_x0000_i1033" DrawAspect="Content" ObjectID="_1289808393" r:id="rId29"/>
        </w:object>
      </w:r>
      <w:r w:rsidRPr="00F74F71">
        <w:rPr>
          <w:rFonts w:ascii="Times New Roman" w:hAnsi="Times New Roman"/>
          <w:sz w:val="28"/>
          <w:szCs w:val="28"/>
        </w:rPr>
        <w:t xml:space="preserve"> от номинального. Это защищает котел от образования сажи, поскольку стабилизируется избыток воздуха</w:t>
      </w:r>
      <w:r w:rsidRPr="00F74F71">
        <w:rPr>
          <w:rFonts w:ascii="Times New Roman" w:hAnsi="Times New Roman"/>
          <w:i/>
          <w:sz w:val="28"/>
          <w:szCs w:val="28"/>
        </w:rPr>
        <w:t xml:space="preserve">, </w:t>
      </w:r>
      <w:r w:rsidRPr="00F74F71">
        <w:rPr>
          <w:rFonts w:ascii="Times New Roman" w:hAnsi="Times New Roman"/>
          <w:sz w:val="28"/>
          <w:szCs w:val="28"/>
        </w:rPr>
        <w:t xml:space="preserve">улучшаются экологические показатели. Уровень СО можно свести практически к нулю. </w:t>
      </w:r>
    </w:p>
    <w:p w:rsidR="005E3C8F" w:rsidRPr="005E3C8F" w:rsidRDefault="005E3C8F" w:rsidP="005E3C8F">
      <w:pPr>
        <w:ind w:firstLine="748"/>
        <w:jc w:val="both"/>
        <w:rPr>
          <w:rFonts w:ascii="Times New Roman" w:hAnsi="Times New Roman"/>
          <w:sz w:val="28"/>
          <w:szCs w:val="28"/>
        </w:rPr>
      </w:pPr>
      <w:r w:rsidRPr="005E3C8F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строй</w:t>
      </w:r>
      <w:r w:rsidRPr="005E3C8F">
        <w:rPr>
          <w:rFonts w:ascii="Times New Roman" w:hAnsi="Times New Roman"/>
          <w:sz w:val="28"/>
          <w:szCs w:val="28"/>
        </w:rPr>
        <w:t xml:space="preserve">ка клапана </w:t>
      </w:r>
      <w:r>
        <w:rPr>
          <w:rFonts w:ascii="Times New Roman" w:hAnsi="Times New Roman"/>
          <w:sz w:val="28"/>
          <w:szCs w:val="28"/>
        </w:rPr>
        <w:t xml:space="preserve">на максимальную производительность </w:t>
      </w:r>
      <w:r w:rsidRPr="005E3C8F">
        <w:rPr>
          <w:rFonts w:ascii="Times New Roman" w:hAnsi="Times New Roman"/>
          <w:sz w:val="28"/>
          <w:szCs w:val="28"/>
        </w:rPr>
        <w:t>производится при входном давлении 1</w:t>
      </w:r>
      <w:r>
        <w:rPr>
          <w:rFonts w:ascii="Times New Roman" w:hAnsi="Times New Roman"/>
          <w:sz w:val="28"/>
          <w:szCs w:val="28"/>
        </w:rPr>
        <w:t>27</w:t>
      </w:r>
      <w:r w:rsidRPr="005E3C8F">
        <w:rPr>
          <w:rFonts w:ascii="Times New Roman" w:hAnsi="Times New Roman"/>
          <w:sz w:val="28"/>
          <w:szCs w:val="28"/>
        </w:rPr>
        <w:t>0Па вращени</w:t>
      </w:r>
      <w:r>
        <w:rPr>
          <w:rFonts w:ascii="Times New Roman" w:hAnsi="Times New Roman"/>
          <w:sz w:val="28"/>
          <w:szCs w:val="28"/>
        </w:rPr>
        <w:t>ем</w:t>
      </w:r>
      <w:r w:rsidRPr="005E3C8F">
        <w:rPr>
          <w:rFonts w:ascii="Times New Roman" w:hAnsi="Times New Roman"/>
          <w:sz w:val="28"/>
          <w:szCs w:val="28"/>
        </w:rPr>
        <w:t xml:space="preserve"> винта 1 по часовой стрелке – увеличение ра</w:t>
      </w:r>
      <w:r w:rsidRPr="005E3C8F">
        <w:rPr>
          <w:rFonts w:ascii="Times New Roman" w:hAnsi="Times New Roman"/>
          <w:sz w:val="28"/>
          <w:szCs w:val="28"/>
        </w:rPr>
        <w:t>с</w:t>
      </w:r>
      <w:r w:rsidRPr="005E3C8F">
        <w:rPr>
          <w:rFonts w:ascii="Times New Roman" w:hAnsi="Times New Roman"/>
          <w:sz w:val="28"/>
          <w:szCs w:val="28"/>
        </w:rPr>
        <w:t>хода, против – уменьшение.</w:t>
      </w:r>
    </w:p>
    <w:p w:rsidR="005E3C8F" w:rsidRPr="007C731C" w:rsidRDefault="003A36C0" w:rsidP="005E3C8F">
      <w:pPr>
        <w:ind w:firstLine="748"/>
        <w:jc w:val="right"/>
        <w:rPr>
          <w:sz w:val="28"/>
          <w:szCs w:val="28"/>
        </w:rPr>
      </w:pPr>
      <w:r w:rsidRPr="003A36C0">
        <w:rPr>
          <w:noProof/>
        </w:rPr>
        <w:pict>
          <v:shape id="_x0000_s1061" type="#_x0000_t202" style="position:absolute;left:0;text-align:left;margin-left:255.45pt;margin-top:134.7pt;width:37.4pt;height:36pt;z-index:251676672" filled="f" stroked="f">
            <v:textbox style="mso-next-textbox:#_x0000_s1061">
              <w:txbxContent>
                <w:p w:rsidR="00B855D0" w:rsidRPr="00AD1382" w:rsidRDefault="00B855D0" w:rsidP="005E3C8F">
                  <w:pPr>
                    <w:rPr>
                      <w:sz w:val="28"/>
                      <w:szCs w:val="28"/>
                    </w:rPr>
                  </w:pPr>
                  <w:r w:rsidRPr="00AD1382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Pr="003A36C0">
        <w:rPr>
          <w:noProof/>
        </w:rPr>
        <w:pict>
          <v:line id="_x0000_s1062" style="position:absolute;left:0;text-align:left;z-index:251677696" from="253.45pt,157.7pt" to="281.5pt,157.7pt"/>
        </w:pict>
      </w:r>
      <w:r w:rsidR="005E3C8F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831215</wp:posOffset>
            </wp:positionH>
            <wp:positionV relativeFrom="paragraph">
              <wp:posOffset>186690</wp:posOffset>
            </wp:positionV>
            <wp:extent cx="1993900" cy="3784600"/>
            <wp:effectExtent l="19050" t="0" r="6350" b="0"/>
            <wp:wrapNone/>
            <wp:docPr id="35" name="Рисунок 35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0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378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C8F" w:rsidRPr="007C731C" w:rsidRDefault="005E3C8F" w:rsidP="005E3C8F">
      <w:pPr>
        <w:rPr>
          <w:sz w:val="28"/>
          <w:szCs w:val="28"/>
        </w:rPr>
      </w:pPr>
    </w:p>
    <w:p w:rsidR="005E3C8F" w:rsidRPr="007C731C" w:rsidRDefault="005E3C8F" w:rsidP="005E3C8F">
      <w:pPr>
        <w:rPr>
          <w:sz w:val="28"/>
          <w:szCs w:val="28"/>
        </w:rPr>
      </w:pPr>
    </w:p>
    <w:p w:rsidR="005E3C8F" w:rsidRPr="007C731C" w:rsidRDefault="005E3C8F" w:rsidP="005E3C8F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3975735</wp:posOffset>
            </wp:positionH>
            <wp:positionV relativeFrom="paragraph">
              <wp:posOffset>166370</wp:posOffset>
            </wp:positionV>
            <wp:extent cx="1993900" cy="2295525"/>
            <wp:effectExtent l="19050" t="0" r="6350" b="0"/>
            <wp:wrapNone/>
            <wp:docPr id="39" name="Рисунок 39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0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C8F" w:rsidRPr="007C731C" w:rsidRDefault="005E3C8F" w:rsidP="005E3C8F">
      <w:pPr>
        <w:rPr>
          <w:sz w:val="28"/>
          <w:szCs w:val="28"/>
        </w:rPr>
      </w:pPr>
    </w:p>
    <w:p w:rsidR="005E3C8F" w:rsidRPr="007C731C" w:rsidRDefault="003A36C0" w:rsidP="005E3C8F">
      <w:pPr>
        <w:rPr>
          <w:sz w:val="28"/>
          <w:szCs w:val="28"/>
        </w:rPr>
      </w:pPr>
      <w:r w:rsidRPr="003A36C0">
        <w:rPr>
          <w:noProof/>
        </w:rPr>
        <w:pict>
          <v:line id="_x0000_s1060" style="position:absolute;flip:y;z-index:251675648" from="161.95pt,9.45pt" to="253.45pt,45.45pt"/>
        </w:pict>
      </w:r>
    </w:p>
    <w:p w:rsidR="005E3C8F" w:rsidRPr="007C731C" w:rsidRDefault="003A36C0" w:rsidP="005E3C8F">
      <w:pPr>
        <w:rPr>
          <w:sz w:val="28"/>
          <w:szCs w:val="28"/>
        </w:rPr>
      </w:pPr>
      <w:r w:rsidRPr="003A36C0">
        <w:rPr>
          <w:noProof/>
          <w:lang w:eastAsia="ru-RU"/>
        </w:rPr>
        <w:pict>
          <v:shape id="_x0000_s1067" type="#_x0000_t202" style="position:absolute;margin-left:256.95pt;margin-top:20.55pt;width:37.4pt;height:36pt;z-index:251679744" filled="f" stroked="f">
            <v:textbox style="mso-next-textbox:#_x0000_s1067">
              <w:txbxContent>
                <w:p w:rsidR="00B855D0" w:rsidRPr="00AD1382" w:rsidRDefault="00B855D0" w:rsidP="005E3C8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5E3C8F" w:rsidRPr="007C731C" w:rsidRDefault="003A36C0" w:rsidP="005E3C8F">
      <w:pPr>
        <w:rPr>
          <w:sz w:val="28"/>
          <w:szCs w:val="28"/>
        </w:rPr>
      </w:pPr>
      <w:r w:rsidRPr="003A36C0">
        <w:rPr>
          <w:noProof/>
          <w:lang w:eastAsia="ru-RU"/>
        </w:rPr>
        <w:pict>
          <v:line id="_x0000_s1071" style="position:absolute;flip:x y;z-index:251681792" from="285pt,15.65pt" to="367.05pt,26.9pt"/>
        </w:pict>
      </w:r>
      <w:r w:rsidRPr="003A36C0">
        <w:rPr>
          <w:noProof/>
          <w:lang w:eastAsia="ru-RU"/>
        </w:rPr>
        <w:pict>
          <v:line id="_x0000_s1070" style="position:absolute;z-index:251680768" from="256.95pt,15.65pt" to="285pt,15.65pt"/>
        </w:pict>
      </w:r>
    </w:p>
    <w:p w:rsidR="005E3C8F" w:rsidRPr="007C731C" w:rsidRDefault="005E3C8F" w:rsidP="005E3C8F">
      <w:pPr>
        <w:rPr>
          <w:sz w:val="28"/>
          <w:szCs w:val="28"/>
        </w:rPr>
      </w:pPr>
    </w:p>
    <w:p w:rsidR="005E3C8F" w:rsidRPr="007C731C" w:rsidRDefault="005E3C8F" w:rsidP="005E3C8F">
      <w:pPr>
        <w:rPr>
          <w:sz w:val="28"/>
          <w:szCs w:val="28"/>
        </w:rPr>
      </w:pPr>
    </w:p>
    <w:p w:rsidR="005E3C8F" w:rsidRPr="007C731C" w:rsidRDefault="005E3C8F" w:rsidP="005E3C8F">
      <w:pPr>
        <w:rPr>
          <w:sz w:val="28"/>
          <w:szCs w:val="28"/>
        </w:rPr>
      </w:pPr>
    </w:p>
    <w:p w:rsidR="005E3C8F" w:rsidRPr="007C731C" w:rsidRDefault="005E3C8F" w:rsidP="005E3C8F">
      <w:pPr>
        <w:rPr>
          <w:sz w:val="28"/>
          <w:szCs w:val="28"/>
        </w:rPr>
      </w:pPr>
    </w:p>
    <w:p w:rsidR="005E3C8F" w:rsidRDefault="005E3C8F" w:rsidP="005E3C8F">
      <w:pPr>
        <w:ind w:firstLine="748"/>
        <w:jc w:val="right"/>
        <w:rPr>
          <w:sz w:val="28"/>
          <w:szCs w:val="28"/>
        </w:rPr>
      </w:pPr>
    </w:p>
    <w:p w:rsidR="005E3C8F" w:rsidRDefault="005E3C8F" w:rsidP="005E3C8F">
      <w:pPr>
        <w:ind w:firstLine="748"/>
        <w:jc w:val="both"/>
        <w:rPr>
          <w:rFonts w:ascii="Times New Roman" w:hAnsi="Times New Roman"/>
          <w:sz w:val="28"/>
          <w:szCs w:val="28"/>
        </w:rPr>
      </w:pPr>
      <w:r w:rsidRPr="005E3C8F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строй</w:t>
      </w:r>
      <w:r w:rsidRPr="005E3C8F">
        <w:rPr>
          <w:rFonts w:ascii="Times New Roman" w:hAnsi="Times New Roman"/>
          <w:sz w:val="28"/>
          <w:szCs w:val="28"/>
        </w:rPr>
        <w:t>ка минимального расхода производится при входном давлении 1</w:t>
      </w:r>
      <w:r>
        <w:rPr>
          <w:rFonts w:ascii="Times New Roman" w:hAnsi="Times New Roman"/>
          <w:sz w:val="28"/>
          <w:szCs w:val="28"/>
        </w:rPr>
        <w:t>27</w:t>
      </w:r>
      <w:r w:rsidRPr="005E3C8F">
        <w:rPr>
          <w:rFonts w:ascii="Times New Roman" w:hAnsi="Times New Roman"/>
          <w:sz w:val="28"/>
          <w:szCs w:val="28"/>
        </w:rPr>
        <w:t xml:space="preserve">0Па вращением винта 2, по часовой стрелке – уменьшение расхода, против – увеличение. Терморегулятор устанавливается на </w:t>
      </w:r>
      <w:r>
        <w:rPr>
          <w:rFonts w:ascii="Times New Roman" w:hAnsi="Times New Roman"/>
          <w:sz w:val="28"/>
          <w:szCs w:val="28"/>
        </w:rPr>
        <w:t>символ</w:t>
      </w:r>
      <w:r w:rsidRPr="005E3C8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(самый минимальный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ход)</w:t>
      </w:r>
      <w:r w:rsidRPr="005E3C8F">
        <w:rPr>
          <w:rFonts w:ascii="Times New Roman" w:hAnsi="Times New Roman"/>
          <w:sz w:val="28"/>
          <w:szCs w:val="28"/>
        </w:rPr>
        <w:t>. Баллон терморегулятора</w:t>
      </w:r>
      <w:r w:rsidRPr="005E3C8F">
        <w:rPr>
          <w:rFonts w:ascii="Times New Roman" w:hAnsi="Times New Roman"/>
          <w:b/>
          <w:sz w:val="28"/>
          <w:szCs w:val="28"/>
        </w:rPr>
        <w:t xml:space="preserve"> охлажден </w:t>
      </w:r>
      <w:r w:rsidRPr="005E3C8F">
        <w:rPr>
          <w:rFonts w:ascii="Times New Roman" w:hAnsi="Times New Roman"/>
          <w:sz w:val="28"/>
          <w:szCs w:val="28"/>
        </w:rPr>
        <w:t>до комнатной температуры.</w:t>
      </w:r>
    </w:p>
    <w:p w:rsidR="004829C0" w:rsidRPr="004829C0" w:rsidRDefault="004829C0" w:rsidP="004829C0">
      <w:pPr>
        <w:ind w:firstLine="748"/>
        <w:rPr>
          <w:rFonts w:ascii="Times New Roman" w:hAnsi="Times New Roman"/>
          <w:sz w:val="28"/>
          <w:szCs w:val="28"/>
        </w:rPr>
      </w:pPr>
      <w:r w:rsidRPr="004829C0">
        <w:rPr>
          <w:rFonts w:ascii="Times New Roman" w:hAnsi="Times New Roman"/>
          <w:sz w:val="28"/>
          <w:szCs w:val="28"/>
        </w:rPr>
        <w:t xml:space="preserve">В процессе работы котла клапан автоматически выравнивает </w:t>
      </w:r>
      <w:r w:rsidRPr="004829C0">
        <w:rPr>
          <w:rFonts w:ascii="Times New Roman" w:hAnsi="Times New Roman"/>
          <w:sz w:val="28"/>
          <w:szCs w:val="28"/>
          <w:lang w:val="en-US"/>
        </w:rPr>
        <w:t>Q</w:t>
      </w:r>
      <w:r w:rsidRPr="004829C0">
        <w:rPr>
          <w:rFonts w:ascii="Times New Roman" w:hAnsi="Times New Roman"/>
          <w:sz w:val="28"/>
          <w:szCs w:val="28"/>
          <w:vertAlign w:val="subscript"/>
        </w:rPr>
        <w:t xml:space="preserve">К </w:t>
      </w:r>
      <w:r w:rsidRPr="004829C0">
        <w:rPr>
          <w:rFonts w:ascii="Times New Roman" w:hAnsi="Times New Roman"/>
          <w:sz w:val="28"/>
          <w:szCs w:val="28"/>
        </w:rPr>
        <w:t>и устанавл</w:t>
      </w:r>
      <w:r w:rsidRPr="004829C0">
        <w:rPr>
          <w:rFonts w:ascii="Times New Roman" w:hAnsi="Times New Roman"/>
          <w:sz w:val="28"/>
          <w:szCs w:val="28"/>
        </w:rPr>
        <w:t>и</w:t>
      </w:r>
      <w:r w:rsidRPr="004829C0">
        <w:rPr>
          <w:rFonts w:ascii="Times New Roman" w:hAnsi="Times New Roman"/>
          <w:sz w:val="28"/>
          <w:szCs w:val="28"/>
        </w:rPr>
        <w:t>вает его на мощности потребления. Необходима лишь более точная установка те</w:t>
      </w:r>
      <w:r w:rsidRPr="004829C0">
        <w:rPr>
          <w:rFonts w:ascii="Times New Roman" w:hAnsi="Times New Roman"/>
          <w:sz w:val="28"/>
          <w:szCs w:val="28"/>
        </w:rPr>
        <w:t>м</w:t>
      </w:r>
      <w:r w:rsidRPr="004829C0">
        <w:rPr>
          <w:rFonts w:ascii="Times New Roman" w:hAnsi="Times New Roman"/>
          <w:sz w:val="28"/>
          <w:szCs w:val="28"/>
        </w:rPr>
        <w:t>пературы отключения владельцем котла. Необходимо помнить, что постоянная р</w:t>
      </w:r>
      <w:r w:rsidRPr="004829C0">
        <w:rPr>
          <w:rFonts w:ascii="Times New Roman" w:hAnsi="Times New Roman"/>
          <w:sz w:val="28"/>
          <w:szCs w:val="28"/>
        </w:rPr>
        <w:t>а</w:t>
      </w:r>
      <w:r w:rsidRPr="004829C0">
        <w:rPr>
          <w:rFonts w:ascii="Times New Roman" w:hAnsi="Times New Roman"/>
          <w:sz w:val="28"/>
          <w:szCs w:val="28"/>
        </w:rPr>
        <w:t xml:space="preserve">бота основной горелки говорит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4829C0">
        <w:rPr>
          <w:rFonts w:ascii="Times New Roman" w:hAnsi="Times New Roman"/>
          <w:sz w:val="28"/>
          <w:szCs w:val="28"/>
        </w:rPr>
        <w:t>о перерасходе газа, а о его рациональном испол</w:t>
      </w:r>
      <w:r w:rsidRPr="004829C0">
        <w:rPr>
          <w:rFonts w:ascii="Times New Roman" w:hAnsi="Times New Roman"/>
          <w:sz w:val="28"/>
          <w:szCs w:val="28"/>
        </w:rPr>
        <w:t>ь</w:t>
      </w:r>
      <w:r w:rsidRPr="004829C0">
        <w:rPr>
          <w:rFonts w:ascii="Times New Roman" w:hAnsi="Times New Roman"/>
          <w:sz w:val="28"/>
          <w:szCs w:val="28"/>
        </w:rPr>
        <w:t>зовании.</w:t>
      </w:r>
    </w:p>
    <w:p w:rsidR="004829C0" w:rsidRPr="004829C0" w:rsidRDefault="004829C0" w:rsidP="004829C0">
      <w:pPr>
        <w:ind w:firstLine="748"/>
        <w:rPr>
          <w:rFonts w:ascii="Times New Roman" w:hAnsi="Times New Roman"/>
          <w:sz w:val="28"/>
          <w:szCs w:val="28"/>
        </w:rPr>
      </w:pPr>
      <w:r w:rsidRPr="004829C0">
        <w:rPr>
          <w:rFonts w:ascii="Times New Roman" w:hAnsi="Times New Roman"/>
          <w:sz w:val="28"/>
          <w:szCs w:val="28"/>
        </w:rPr>
        <w:t>Температура отключения основной горелки при позициях терморегулятора:</w:t>
      </w:r>
    </w:p>
    <w:tbl>
      <w:tblPr>
        <w:tblStyle w:val="ab"/>
        <w:tblW w:w="0" w:type="auto"/>
        <w:tblInd w:w="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56"/>
        <w:gridCol w:w="1683"/>
      </w:tblGrid>
      <w:tr w:rsidR="004829C0" w:rsidRPr="004829C0" w:rsidTr="007757B0">
        <w:tc>
          <w:tcPr>
            <w:tcW w:w="856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    – </w:t>
            </w:r>
          </w:p>
        </w:tc>
        <w:tc>
          <w:tcPr>
            <w:tcW w:w="1683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+4</w:t>
            </w:r>
            <w:r w:rsidR="007757B0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4829C0">
              <w:rPr>
                <w:rFonts w:ascii="Times New Roman" w:hAnsi="Times New Roman"/>
                <w:sz w:val="28"/>
                <w:szCs w:val="28"/>
              </w:rPr>
              <w:t>°С</w:t>
            </w:r>
          </w:p>
        </w:tc>
      </w:tr>
      <w:tr w:rsidR="004829C0" w:rsidRPr="004829C0" w:rsidTr="007757B0">
        <w:tc>
          <w:tcPr>
            <w:tcW w:w="856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2    –</w:t>
            </w:r>
          </w:p>
        </w:tc>
        <w:tc>
          <w:tcPr>
            <w:tcW w:w="1683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+55°С</w:t>
            </w:r>
          </w:p>
        </w:tc>
      </w:tr>
      <w:tr w:rsidR="004829C0" w:rsidRPr="004829C0" w:rsidTr="007757B0">
        <w:tc>
          <w:tcPr>
            <w:tcW w:w="856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3    –</w:t>
            </w:r>
          </w:p>
        </w:tc>
        <w:tc>
          <w:tcPr>
            <w:tcW w:w="1683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+62°С</w:t>
            </w:r>
          </w:p>
        </w:tc>
      </w:tr>
      <w:tr w:rsidR="004829C0" w:rsidRPr="004829C0" w:rsidTr="007757B0">
        <w:tc>
          <w:tcPr>
            <w:tcW w:w="856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4    –</w:t>
            </w:r>
          </w:p>
        </w:tc>
        <w:tc>
          <w:tcPr>
            <w:tcW w:w="1683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+69°С</w:t>
            </w:r>
          </w:p>
        </w:tc>
      </w:tr>
      <w:tr w:rsidR="004829C0" w:rsidRPr="004829C0" w:rsidTr="007757B0">
        <w:tc>
          <w:tcPr>
            <w:tcW w:w="856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5    –</w:t>
            </w:r>
          </w:p>
        </w:tc>
        <w:tc>
          <w:tcPr>
            <w:tcW w:w="1683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+76°С</w:t>
            </w:r>
          </w:p>
        </w:tc>
      </w:tr>
      <w:tr w:rsidR="004829C0" w:rsidRPr="004829C0" w:rsidTr="007757B0">
        <w:tc>
          <w:tcPr>
            <w:tcW w:w="856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6    –</w:t>
            </w:r>
          </w:p>
        </w:tc>
        <w:tc>
          <w:tcPr>
            <w:tcW w:w="1683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+83°С</w:t>
            </w:r>
          </w:p>
        </w:tc>
      </w:tr>
      <w:tr w:rsidR="004829C0" w:rsidRPr="004829C0" w:rsidTr="007757B0">
        <w:tc>
          <w:tcPr>
            <w:tcW w:w="856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7    –</w:t>
            </w:r>
          </w:p>
        </w:tc>
        <w:tc>
          <w:tcPr>
            <w:tcW w:w="1683" w:type="dxa"/>
          </w:tcPr>
          <w:p w:rsidR="004829C0" w:rsidRPr="004829C0" w:rsidRDefault="004829C0" w:rsidP="007757B0">
            <w:pPr>
              <w:rPr>
                <w:rFonts w:ascii="Times New Roman" w:hAnsi="Times New Roman"/>
                <w:sz w:val="28"/>
                <w:szCs w:val="28"/>
              </w:rPr>
            </w:pPr>
            <w:r w:rsidRPr="004829C0">
              <w:rPr>
                <w:rFonts w:ascii="Times New Roman" w:hAnsi="Times New Roman"/>
                <w:sz w:val="28"/>
                <w:szCs w:val="28"/>
              </w:rPr>
              <w:t>+90°С</w:t>
            </w:r>
          </w:p>
        </w:tc>
      </w:tr>
    </w:tbl>
    <w:p w:rsidR="004829C0" w:rsidRDefault="004829C0" w:rsidP="004829C0">
      <w:pPr>
        <w:ind w:firstLine="748"/>
        <w:rPr>
          <w:rFonts w:ascii="Times New Roman" w:hAnsi="Times New Roman"/>
          <w:sz w:val="28"/>
          <w:szCs w:val="28"/>
        </w:rPr>
      </w:pPr>
      <w:r w:rsidRPr="004829C0">
        <w:rPr>
          <w:rFonts w:ascii="Times New Roman" w:hAnsi="Times New Roman"/>
          <w:sz w:val="28"/>
          <w:szCs w:val="28"/>
        </w:rPr>
        <w:t xml:space="preserve">Следует помнить, что режим модуляции начинается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4829C0">
        <w:rPr>
          <w:rFonts w:ascii="Times New Roman" w:hAnsi="Times New Roman"/>
          <w:sz w:val="28"/>
          <w:szCs w:val="28"/>
        </w:rPr>
        <w:t>+1</w:t>
      </w:r>
      <w:r>
        <w:rPr>
          <w:rFonts w:ascii="Times New Roman" w:hAnsi="Times New Roman"/>
          <w:sz w:val="28"/>
          <w:szCs w:val="28"/>
        </w:rPr>
        <w:t>0</w:t>
      </w:r>
      <w:r w:rsidRPr="004829C0">
        <w:rPr>
          <w:rFonts w:ascii="Times New Roman" w:hAnsi="Times New Roman"/>
          <w:sz w:val="28"/>
          <w:szCs w:val="28"/>
        </w:rPr>
        <w:t>°С до температуры отключения.</w:t>
      </w:r>
    </w:p>
    <w:p w:rsidR="004829C0" w:rsidRDefault="004829C0" w:rsidP="004829C0">
      <w:pPr>
        <w:ind w:firstLine="7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Наладк</w:t>
      </w:r>
      <w:r w:rsidR="001C085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клапана может производить</w:t>
      </w:r>
      <w:r w:rsidR="001C085F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только на заводе производителе или обученным </w:t>
      </w:r>
      <w:r w:rsidR="001C085F">
        <w:rPr>
          <w:rFonts w:ascii="Times New Roman" w:hAnsi="Times New Roman"/>
          <w:sz w:val="28"/>
          <w:szCs w:val="28"/>
        </w:rPr>
        <w:t>специалистом,</w:t>
      </w:r>
      <w:r>
        <w:rPr>
          <w:rFonts w:ascii="Times New Roman" w:hAnsi="Times New Roman"/>
          <w:sz w:val="28"/>
          <w:szCs w:val="28"/>
        </w:rPr>
        <w:t xml:space="preserve"> имеющим на то специальный допуск.</w:t>
      </w:r>
    </w:p>
    <w:p w:rsidR="001C085F" w:rsidRPr="004829C0" w:rsidRDefault="001C085F" w:rsidP="004829C0">
      <w:pPr>
        <w:ind w:firstLine="748"/>
        <w:rPr>
          <w:rFonts w:ascii="Times New Roman" w:hAnsi="Times New Roman"/>
          <w:sz w:val="28"/>
          <w:szCs w:val="28"/>
        </w:rPr>
      </w:pPr>
    </w:p>
    <w:p w:rsidR="0018002E" w:rsidRPr="004829C0" w:rsidRDefault="0018002E" w:rsidP="005E3C8F">
      <w:pPr>
        <w:ind w:firstLine="748"/>
        <w:jc w:val="both"/>
        <w:rPr>
          <w:rFonts w:ascii="Times New Roman" w:hAnsi="Times New Roman"/>
          <w:sz w:val="28"/>
          <w:szCs w:val="28"/>
        </w:rPr>
      </w:pPr>
    </w:p>
    <w:p w:rsidR="005E3C8F" w:rsidRDefault="005E3C8F" w:rsidP="005E3C8F">
      <w:pPr>
        <w:ind w:firstLine="748"/>
        <w:jc w:val="center"/>
        <w:rPr>
          <w:sz w:val="28"/>
          <w:szCs w:val="28"/>
        </w:rPr>
      </w:pPr>
    </w:p>
    <w:p w:rsidR="005E3C8F" w:rsidRDefault="005E3C8F" w:rsidP="005E3C8F">
      <w:pPr>
        <w:ind w:firstLine="748"/>
        <w:jc w:val="center"/>
        <w:rPr>
          <w:sz w:val="28"/>
          <w:szCs w:val="28"/>
        </w:rPr>
      </w:pPr>
    </w:p>
    <w:p w:rsidR="005E3C8F" w:rsidRPr="002F6632" w:rsidRDefault="005E3C8F" w:rsidP="005E3C8F">
      <w:pPr>
        <w:rPr>
          <w:sz w:val="28"/>
          <w:szCs w:val="28"/>
        </w:rPr>
      </w:pPr>
    </w:p>
    <w:p w:rsidR="005E3C8F" w:rsidRPr="002F6632" w:rsidRDefault="005E3C8F" w:rsidP="005E3C8F">
      <w:pPr>
        <w:rPr>
          <w:sz w:val="28"/>
          <w:szCs w:val="28"/>
        </w:rPr>
      </w:pPr>
    </w:p>
    <w:p w:rsidR="005E3C8F" w:rsidRPr="002F6632" w:rsidRDefault="005E3C8F" w:rsidP="005E3C8F">
      <w:pPr>
        <w:rPr>
          <w:sz w:val="28"/>
          <w:szCs w:val="28"/>
        </w:rPr>
      </w:pPr>
    </w:p>
    <w:p w:rsidR="005E3C8F" w:rsidRPr="002F6632" w:rsidRDefault="005E3C8F" w:rsidP="005E3C8F">
      <w:pPr>
        <w:rPr>
          <w:sz w:val="28"/>
          <w:szCs w:val="28"/>
        </w:rPr>
      </w:pPr>
    </w:p>
    <w:p w:rsidR="005E3C8F" w:rsidRPr="002F6632" w:rsidRDefault="005E3C8F" w:rsidP="005E3C8F">
      <w:pPr>
        <w:rPr>
          <w:sz w:val="28"/>
          <w:szCs w:val="28"/>
        </w:rPr>
      </w:pPr>
    </w:p>
    <w:p w:rsidR="005E3C8F" w:rsidRPr="002F6632" w:rsidRDefault="005E3C8F" w:rsidP="005E3C8F">
      <w:pPr>
        <w:rPr>
          <w:sz w:val="28"/>
          <w:szCs w:val="28"/>
        </w:rPr>
      </w:pPr>
    </w:p>
    <w:p w:rsidR="005E3C8F" w:rsidRPr="002F6632" w:rsidRDefault="005E3C8F" w:rsidP="005E3C8F">
      <w:pPr>
        <w:rPr>
          <w:sz w:val="28"/>
          <w:szCs w:val="28"/>
        </w:rPr>
      </w:pPr>
    </w:p>
    <w:p w:rsidR="005E3C8F" w:rsidRPr="002F6632" w:rsidRDefault="005E3C8F" w:rsidP="005E3C8F">
      <w:pPr>
        <w:rPr>
          <w:sz w:val="28"/>
          <w:szCs w:val="28"/>
        </w:rPr>
      </w:pPr>
    </w:p>
    <w:p w:rsidR="005E3C8F" w:rsidRPr="002F6632" w:rsidRDefault="005E3C8F" w:rsidP="005E3C8F">
      <w:pPr>
        <w:tabs>
          <w:tab w:val="left" w:pos="81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E3C8F" w:rsidRDefault="005E3C8F" w:rsidP="005E3C8F">
      <w:pPr>
        <w:ind w:firstLine="748"/>
        <w:jc w:val="center"/>
        <w:rPr>
          <w:sz w:val="28"/>
          <w:szCs w:val="28"/>
        </w:rPr>
      </w:pPr>
    </w:p>
    <w:p w:rsidR="005E3C8F" w:rsidRPr="00F74F71" w:rsidRDefault="005E3C8F" w:rsidP="00F74F71">
      <w:pPr>
        <w:ind w:firstLine="748"/>
        <w:jc w:val="both"/>
        <w:rPr>
          <w:rFonts w:ascii="Times New Roman" w:hAnsi="Times New Roman"/>
          <w:sz w:val="28"/>
          <w:szCs w:val="28"/>
        </w:rPr>
      </w:pPr>
    </w:p>
    <w:p w:rsidR="00F74F71" w:rsidRPr="00F74F71" w:rsidRDefault="00F74F71" w:rsidP="00F74F71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55D0" w:rsidRPr="00F74F71" w:rsidRDefault="00B855D0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855D0" w:rsidRPr="00F74F71" w:rsidSect="006E645C">
      <w:pgSz w:w="11906" w:h="16838"/>
      <w:pgMar w:top="709" w:right="566" w:bottom="709" w:left="1134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B07" w:rsidRDefault="00CF0B07" w:rsidP="001D73AE">
      <w:pPr>
        <w:spacing w:after="0" w:line="240" w:lineRule="auto"/>
      </w:pPr>
      <w:r>
        <w:separator/>
      </w:r>
    </w:p>
  </w:endnote>
  <w:endnote w:type="continuationSeparator" w:id="1">
    <w:p w:rsidR="00CF0B07" w:rsidRDefault="00CF0B07" w:rsidP="001D7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9322"/>
      <w:docPartObj>
        <w:docPartGallery w:val="Page Numbers (Bottom of Page)"/>
        <w:docPartUnique/>
      </w:docPartObj>
    </w:sdtPr>
    <w:sdtContent>
      <w:p w:rsidR="00B855D0" w:rsidRDefault="00B855D0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855D0" w:rsidRDefault="00B855D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B07" w:rsidRDefault="00CF0B07" w:rsidP="001D73AE">
      <w:pPr>
        <w:spacing w:after="0" w:line="240" w:lineRule="auto"/>
      </w:pPr>
      <w:r>
        <w:separator/>
      </w:r>
    </w:p>
  </w:footnote>
  <w:footnote w:type="continuationSeparator" w:id="1">
    <w:p w:rsidR="00CF0B07" w:rsidRDefault="00CF0B07" w:rsidP="001D73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61169"/>
    <w:multiLevelType w:val="hybridMultilevel"/>
    <w:tmpl w:val="3D50A8A4"/>
    <w:lvl w:ilvl="0" w:tplc="197856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642F4E"/>
    <w:multiLevelType w:val="multilevel"/>
    <w:tmpl w:val="C47A0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0803"/>
    <w:rsid w:val="00014662"/>
    <w:rsid w:val="00016BA3"/>
    <w:rsid w:val="00023070"/>
    <w:rsid w:val="000362FC"/>
    <w:rsid w:val="00042203"/>
    <w:rsid w:val="0004449D"/>
    <w:rsid w:val="000468D6"/>
    <w:rsid w:val="00063C16"/>
    <w:rsid w:val="00074C7B"/>
    <w:rsid w:val="00074E69"/>
    <w:rsid w:val="00087777"/>
    <w:rsid w:val="00090CFD"/>
    <w:rsid w:val="00092C85"/>
    <w:rsid w:val="000C4071"/>
    <w:rsid w:val="000D0740"/>
    <w:rsid w:val="000E68E9"/>
    <w:rsid w:val="000F035D"/>
    <w:rsid w:val="000F074A"/>
    <w:rsid w:val="000F4FA5"/>
    <w:rsid w:val="000F5B7F"/>
    <w:rsid w:val="00100357"/>
    <w:rsid w:val="00134774"/>
    <w:rsid w:val="001405E4"/>
    <w:rsid w:val="00161749"/>
    <w:rsid w:val="00165E45"/>
    <w:rsid w:val="00177A3E"/>
    <w:rsid w:val="0018002E"/>
    <w:rsid w:val="00184BB2"/>
    <w:rsid w:val="001A120D"/>
    <w:rsid w:val="001A6485"/>
    <w:rsid w:val="001B1D84"/>
    <w:rsid w:val="001C085F"/>
    <w:rsid w:val="001C3E8B"/>
    <w:rsid w:val="001D0E1B"/>
    <w:rsid w:val="001D73AE"/>
    <w:rsid w:val="00205E92"/>
    <w:rsid w:val="002101F2"/>
    <w:rsid w:val="00216CEE"/>
    <w:rsid w:val="00234F63"/>
    <w:rsid w:val="00237E1B"/>
    <w:rsid w:val="00243690"/>
    <w:rsid w:val="00243FD7"/>
    <w:rsid w:val="002444F4"/>
    <w:rsid w:val="00251889"/>
    <w:rsid w:val="002650EA"/>
    <w:rsid w:val="002759DA"/>
    <w:rsid w:val="0028385B"/>
    <w:rsid w:val="00285A85"/>
    <w:rsid w:val="002861AE"/>
    <w:rsid w:val="002919DF"/>
    <w:rsid w:val="00295C99"/>
    <w:rsid w:val="002D5A88"/>
    <w:rsid w:val="002F72D9"/>
    <w:rsid w:val="0030157C"/>
    <w:rsid w:val="00302D73"/>
    <w:rsid w:val="00312271"/>
    <w:rsid w:val="00312E9D"/>
    <w:rsid w:val="00320B2C"/>
    <w:rsid w:val="00323EB6"/>
    <w:rsid w:val="00340B02"/>
    <w:rsid w:val="00361A84"/>
    <w:rsid w:val="003627B6"/>
    <w:rsid w:val="00362CE3"/>
    <w:rsid w:val="00372205"/>
    <w:rsid w:val="0037665C"/>
    <w:rsid w:val="00383E7D"/>
    <w:rsid w:val="00390F26"/>
    <w:rsid w:val="0039578D"/>
    <w:rsid w:val="0039621C"/>
    <w:rsid w:val="003A36C0"/>
    <w:rsid w:val="003A445C"/>
    <w:rsid w:val="003A5C62"/>
    <w:rsid w:val="003B610C"/>
    <w:rsid w:val="003B7DC4"/>
    <w:rsid w:val="003C19CF"/>
    <w:rsid w:val="003E4493"/>
    <w:rsid w:val="003E77BA"/>
    <w:rsid w:val="00404EB8"/>
    <w:rsid w:val="00405882"/>
    <w:rsid w:val="004059A8"/>
    <w:rsid w:val="004111B1"/>
    <w:rsid w:val="00414A32"/>
    <w:rsid w:val="00422F36"/>
    <w:rsid w:val="00430F38"/>
    <w:rsid w:val="0043777C"/>
    <w:rsid w:val="00441B36"/>
    <w:rsid w:val="00450A5C"/>
    <w:rsid w:val="00454CBD"/>
    <w:rsid w:val="004600BA"/>
    <w:rsid w:val="004829C0"/>
    <w:rsid w:val="00486FC5"/>
    <w:rsid w:val="00490C2A"/>
    <w:rsid w:val="00495240"/>
    <w:rsid w:val="004A23AE"/>
    <w:rsid w:val="004B72B3"/>
    <w:rsid w:val="004C16DB"/>
    <w:rsid w:val="004C22D6"/>
    <w:rsid w:val="004D3347"/>
    <w:rsid w:val="004F0A09"/>
    <w:rsid w:val="004F175B"/>
    <w:rsid w:val="004F2C6D"/>
    <w:rsid w:val="004F5F14"/>
    <w:rsid w:val="00506697"/>
    <w:rsid w:val="005079E7"/>
    <w:rsid w:val="005110F0"/>
    <w:rsid w:val="005136EA"/>
    <w:rsid w:val="00541A23"/>
    <w:rsid w:val="00543414"/>
    <w:rsid w:val="00552205"/>
    <w:rsid w:val="00576F6B"/>
    <w:rsid w:val="0058021B"/>
    <w:rsid w:val="005873D3"/>
    <w:rsid w:val="00591AE2"/>
    <w:rsid w:val="005A0DD2"/>
    <w:rsid w:val="005A1EF5"/>
    <w:rsid w:val="005A33C1"/>
    <w:rsid w:val="005A4E3C"/>
    <w:rsid w:val="005C1291"/>
    <w:rsid w:val="005E2A15"/>
    <w:rsid w:val="005E3C8F"/>
    <w:rsid w:val="005E4853"/>
    <w:rsid w:val="005F1D97"/>
    <w:rsid w:val="00617A58"/>
    <w:rsid w:val="006307FF"/>
    <w:rsid w:val="00631060"/>
    <w:rsid w:val="0063214A"/>
    <w:rsid w:val="006325CF"/>
    <w:rsid w:val="00683316"/>
    <w:rsid w:val="00691EFF"/>
    <w:rsid w:val="00692815"/>
    <w:rsid w:val="00693D53"/>
    <w:rsid w:val="00695F9C"/>
    <w:rsid w:val="006A2501"/>
    <w:rsid w:val="006B2DBC"/>
    <w:rsid w:val="006E645C"/>
    <w:rsid w:val="00703A3B"/>
    <w:rsid w:val="00720C00"/>
    <w:rsid w:val="007266B4"/>
    <w:rsid w:val="00726C5C"/>
    <w:rsid w:val="00736701"/>
    <w:rsid w:val="007424CE"/>
    <w:rsid w:val="00743B4F"/>
    <w:rsid w:val="007440C1"/>
    <w:rsid w:val="00747A76"/>
    <w:rsid w:val="00756059"/>
    <w:rsid w:val="00757828"/>
    <w:rsid w:val="00762220"/>
    <w:rsid w:val="007673D2"/>
    <w:rsid w:val="007736BC"/>
    <w:rsid w:val="007757B0"/>
    <w:rsid w:val="007936BF"/>
    <w:rsid w:val="007A42BE"/>
    <w:rsid w:val="007A7C70"/>
    <w:rsid w:val="007C243F"/>
    <w:rsid w:val="007D1E9C"/>
    <w:rsid w:val="007D5CB3"/>
    <w:rsid w:val="007D6712"/>
    <w:rsid w:val="007D7932"/>
    <w:rsid w:val="007F48D8"/>
    <w:rsid w:val="007F559F"/>
    <w:rsid w:val="00811790"/>
    <w:rsid w:val="00815261"/>
    <w:rsid w:val="00817E78"/>
    <w:rsid w:val="008239E2"/>
    <w:rsid w:val="00840A94"/>
    <w:rsid w:val="00855797"/>
    <w:rsid w:val="00862D29"/>
    <w:rsid w:val="008668EA"/>
    <w:rsid w:val="00866FC4"/>
    <w:rsid w:val="00877923"/>
    <w:rsid w:val="00886BCE"/>
    <w:rsid w:val="00887898"/>
    <w:rsid w:val="008A0FED"/>
    <w:rsid w:val="008A4D83"/>
    <w:rsid w:val="008B30E2"/>
    <w:rsid w:val="008C4C77"/>
    <w:rsid w:val="008D3552"/>
    <w:rsid w:val="008F61C8"/>
    <w:rsid w:val="00910F02"/>
    <w:rsid w:val="00911DCE"/>
    <w:rsid w:val="00921FA5"/>
    <w:rsid w:val="009246B8"/>
    <w:rsid w:val="00926077"/>
    <w:rsid w:val="00927A54"/>
    <w:rsid w:val="00930572"/>
    <w:rsid w:val="00941E4B"/>
    <w:rsid w:val="00942F6B"/>
    <w:rsid w:val="00951E28"/>
    <w:rsid w:val="00966DAB"/>
    <w:rsid w:val="009A1CC1"/>
    <w:rsid w:val="009B2026"/>
    <w:rsid w:val="009D0B5A"/>
    <w:rsid w:val="009D48C0"/>
    <w:rsid w:val="009D629E"/>
    <w:rsid w:val="009D65AD"/>
    <w:rsid w:val="009D740B"/>
    <w:rsid w:val="009E3BDE"/>
    <w:rsid w:val="009F48F4"/>
    <w:rsid w:val="00A00803"/>
    <w:rsid w:val="00A20949"/>
    <w:rsid w:val="00A21898"/>
    <w:rsid w:val="00A34EB6"/>
    <w:rsid w:val="00A355A9"/>
    <w:rsid w:val="00A4231E"/>
    <w:rsid w:val="00A50A6E"/>
    <w:rsid w:val="00A55B48"/>
    <w:rsid w:val="00A63C98"/>
    <w:rsid w:val="00A70134"/>
    <w:rsid w:val="00A82A7C"/>
    <w:rsid w:val="00A87F73"/>
    <w:rsid w:val="00A958C3"/>
    <w:rsid w:val="00AA0257"/>
    <w:rsid w:val="00AA0CAE"/>
    <w:rsid w:val="00AA612D"/>
    <w:rsid w:val="00AB671C"/>
    <w:rsid w:val="00AD3DD2"/>
    <w:rsid w:val="00AE29B6"/>
    <w:rsid w:val="00AF2432"/>
    <w:rsid w:val="00B05F3F"/>
    <w:rsid w:val="00B061D5"/>
    <w:rsid w:val="00B11C43"/>
    <w:rsid w:val="00B16D0C"/>
    <w:rsid w:val="00B2310B"/>
    <w:rsid w:val="00B2497D"/>
    <w:rsid w:val="00B40BAF"/>
    <w:rsid w:val="00B54414"/>
    <w:rsid w:val="00B5636C"/>
    <w:rsid w:val="00B70C19"/>
    <w:rsid w:val="00B77C9B"/>
    <w:rsid w:val="00B84C34"/>
    <w:rsid w:val="00B855D0"/>
    <w:rsid w:val="00B87E3F"/>
    <w:rsid w:val="00BA443C"/>
    <w:rsid w:val="00BB7930"/>
    <w:rsid w:val="00BD2A9B"/>
    <w:rsid w:val="00BD5743"/>
    <w:rsid w:val="00BD6290"/>
    <w:rsid w:val="00BD638A"/>
    <w:rsid w:val="00BE3B4B"/>
    <w:rsid w:val="00BE42EA"/>
    <w:rsid w:val="00BE70B8"/>
    <w:rsid w:val="00BF1BED"/>
    <w:rsid w:val="00C077CE"/>
    <w:rsid w:val="00C10BBD"/>
    <w:rsid w:val="00C132C1"/>
    <w:rsid w:val="00C1736A"/>
    <w:rsid w:val="00C37F6A"/>
    <w:rsid w:val="00C466A5"/>
    <w:rsid w:val="00C53803"/>
    <w:rsid w:val="00C65636"/>
    <w:rsid w:val="00C704D3"/>
    <w:rsid w:val="00C75C14"/>
    <w:rsid w:val="00C800A7"/>
    <w:rsid w:val="00C81A5D"/>
    <w:rsid w:val="00C907C2"/>
    <w:rsid w:val="00CB7571"/>
    <w:rsid w:val="00CC0E90"/>
    <w:rsid w:val="00CC40E0"/>
    <w:rsid w:val="00CD70F3"/>
    <w:rsid w:val="00CE406E"/>
    <w:rsid w:val="00CF0B07"/>
    <w:rsid w:val="00CF7A4B"/>
    <w:rsid w:val="00D20E72"/>
    <w:rsid w:val="00D35DA0"/>
    <w:rsid w:val="00D41828"/>
    <w:rsid w:val="00D50055"/>
    <w:rsid w:val="00D622BE"/>
    <w:rsid w:val="00D74AD8"/>
    <w:rsid w:val="00D74CE3"/>
    <w:rsid w:val="00D97E5A"/>
    <w:rsid w:val="00DA67C0"/>
    <w:rsid w:val="00DB00E7"/>
    <w:rsid w:val="00DB0385"/>
    <w:rsid w:val="00DB5213"/>
    <w:rsid w:val="00DB6D72"/>
    <w:rsid w:val="00DD341A"/>
    <w:rsid w:val="00DD691D"/>
    <w:rsid w:val="00DE12A2"/>
    <w:rsid w:val="00DE463B"/>
    <w:rsid w:val="00DF13E9"/>
    <w:rsid w:val="00DF6105"/>
    <w:rsid w:val="00E10FC0"/>
    <w:rsid w:val="00E11479"/>
    <w:rsid w:val="00E1690D"/>
    <w:rsid w:val="00E442EA"/>
    <w:rsid w:val="00E44560"/>
    <w:rsid w:val="00E5301D"/>
    <w:rsid w:val="00E70D6E"/>
    <w:rsid w:val="00E75639"/>
    <w:rsid w:val="00E84137"/>
    <w:rsid w:val="00E868BC"/>
    <w:rsid w:val="00E960E1"/>
    <w:rsid w:val="00E96539"/>
    <w:rsid w:val="00E969E2"/>
    <w:rsid w:val="00EB3393"/>
    <w:rsid w:val="00ED3D0F"/>
    <w:rsid w:val="00EE4812"/>
    <w:rsid w:val="00EE5529"/>
    <w:rsid w:val="00EF0E9E"/>
    <w:rsid w:val="00EF17FA"/>
    <w:rsid w:val="00EF5EDE"/>
    <w:rsid w:val="00F031E9"/>
    <w:rsid w:val="00F03740"/>
    <w:rsid w:val="00F05000"/>
    <w:rsid w:val="00F31630"/>
    <w:rsid w:val="00F316AE"/>
    <w:rsid w:val="00F329C6"/>
    <w:rsid w:val="00F32F31"/>
    <w:rsid w:val="00F74AC4"/>
    <w:rsid w:val="00F74F71"/>
    <w:rsid w:val="00F825A8"/>
    <w:rsid w:val="00F834D7"/>
    <w:rsid w:val="00F855C2"/>
    <w:rsid w:val="00F91D61"/>
    <w:rsid w:val="00F939CA"/>
    <w:rsid w:val="00F96A98"/>
    <w:rsid w:val="00F97184"/>
    <w:rsid w:val="00FA2814"/>
    <w:rsid w:val="00FA3DE6"/>
    <w:rsid w:val="00FA521C"/>
    <w:rsid w:val="00FA655A"/>
    <w:rsid w:val="00FB5B50"/>
    <w:rsid w:val="00FC751A"/>
    <w:rsid w:val="00FD30FF"/>
    <w:rsid w:val="00FF1FB2"/>
    <w:rsid w:val="00FF5DC3"/>
    <w:rsid w:val="00FF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>
      <o:colormenu v:ext="edit" fillcolor="none" strokecolor="none"/>
    </o:shapedefaults>
    <o:shapelayout v:ext="edit">
      <o:idmap v:ext="edit" data="1"/>
      <o:rules v:ext="edit">
        <o:r id="V:Rule7" type="connector" idref="#_x0000_s1035"/>
        <o:r id="V:Rule8" type="connector" idref="#_x0000_s1042"/>
        <o:r id="V:Rule9" type="connector" idref="#_x0000_s1040"/>
        <o:r id="V:Rule10" type="connector" idref="#_x0000_s1034"/>
        <o:r id="V:Rule11" type="connector" idref="#_x0000_s1033"/>
        <o:r id="V:Rule1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E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B72B3"/>
    <w:pPr>
      <w:keepNext/>
      <w:keepLines/>
      <w:suppressAutoHyphen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B72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8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5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5213"/>
    <w:rPr>
      <w:rFonts w:ascii="Tahoma" w:hAnsi="Tahoma" w:cs="Tahoma"/>
      <w:sz w:val="16"/>
      <w:szCs w:val="16"/>
      <w:lang w:eastAsia="en-US"/>
    </w:rPr>
  </w:style>
  <w:style w:type="character" w:styleId="a6">
    <w:name w:val="Placeholder Text"/>
    <w:basedOn w:val="a0"/>
    <w:uiPriority w:val="99"/>
    <w:semiHidden/>
    <w:rsid w:val="00312271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1D7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D73AE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D7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73AE"/>
    <w:rPr>
      <w:sz w:val="22"/>
      <w:szCs w:val="22"/>
      <w:lang w:eastAsia="en-US"/>
    </w:rPr>
  </w:style>
  <w:style w:type="table" w:styleId="ab">
    <w:name w:val="Table Grid"/>
    <w:basedOn w:val="a1"/>
    <w:rsid w:val="00ED3D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B72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c">
    <w:name w:val="Title"/>
    <w:basedOn w:val="a"/>
    <w:next w:val="a"/>
    <w:link w:val="ad"/>
    <w:uiPriority w:val="10"/>
    <w:qFormat/>
    <w:rsid w:val="004B72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B72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B72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emf"/><Relationship Id="rId18" Type="http://schemas.openxmlformats.org/officeDocument/2006/relationships/oleObject" Target="embeddings/oleObject4.bin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emf"/><Relationship Id="rId25" Type="http://schemas.openxmlformats.org/officeDocument/2006/relationships/image" Target="media/image9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10" Type="http://schemas.openxmlformats.org/officeDocument/2006/relationships/footer" Target="footer1.xml"/><Relationship Id="rId19" Type="http://schemas.openxmlformats.org/officeDocument/2006/relationships/image" Target="media/image6.wmf"/><Relationship Id="rId31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image" Target="media/image12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 b="0">
                <a:latin typeface="Times New Roman" pitchFamily="18" charset="0"/>
                <a:cs typeface="Times New Roman" pitchFamily="18" charset="0"/>
              </a:defRPr>
            </a:pPr>
            <a:r>
              <a:rPr lang="ru-RU" sz="1400" b="0">
                <a:latin typeface="Times New Roman" pitchFamily="18" charset="0"/>
                <a:cs typeface="Times New Roman" pitchFamily="18" charset="0"/>
              </a:rPr>
              <a:t>Зависимость удельной тепловой характеристики от его</a:t>
            </a:r>
          </a:p>
          <a:p>
            <a:pPr>
              <a:defRPr sz="1400" b="0">
                <a:latin typeface="Times New Roman" pitchFamily="18" charset="0"/>
                <a:cs typeface="Times New Roman" pitchFamily="18" charset="0"/>
              </a:defRPr>
            </a:pPr>
            <a:r>
              <a:rPr lang="uk-UA" sz="1400" b="0">
                <a:latin typeface="Times New Roman" pitchFamily="18" charset="0"/>
                <a:cs typeface="Times New Roman" pitchFamily="18" charset="0"/>
              </a:rPr>
              <a:t>конструктивно-планировочного решения</a:t>
            </a:r>
            <a:endParaRPr lang="ru-RU" sz="1400" b="0">
              <a:latin typeface="Times New Roman" pitchFamily="18" charset="0"/>
              <a:cs typeface="Times New Roman" pitchFamily="18" charset="0"/>
            </a:endParaRPr>
          </a:p>
        </c:rich>
      </c:tx>
    </c:title>
    <c:plotArea>
      <c:layout>
        <c:manualLayout>
          <c:layoutTarget val="inner"/>
          <c:xMode val="edge"/>
          <c:yMode val="edge"/>
          <c:x val="0.14143308002730207"/>
          <c:y val="0.15010027534763071"/>
          <c:w val="0.71005028066543763"/>
          <c:h val="0.45767197160555784"/>
        </c:manualLayout>
      </c:layout>
      <c:scatterChart>
        <c:scatterStyle val="smoothMarker"/>
        <c:ser>
          <c:idx val="0"/>
          <c:order val="0"/>
          <c:tx>
            <c:strRef>
              <c:f>Лист1!$A$8</c:f>
              <c:strCache>
                <c:ptCount val="1"/>
                <c:pt idx="0">
                  <c:v>Остекленность</c:v>
                </c:pt>
              </c:strCache>
            </c:strRef>
          </c:tx>
          <c:marker>
            <c:symbol val="none"/>
          </c:marker>
          <c:xVal>
            <c:numRef>
              <c:f>Лист1!$A$9:$A$11</c:f>
              <c:numCache>
                <c:formatCode>General</c:formatCode>
                <c:ptCount val="3"/>
                <c:pt idx="0">
                  <c:v>8000</c:v>
                </c:pt>
                <c:pt idx="1">
                  <c:v>20000</c:v>
                </c:pt>
                <c:pt idx="2">
                  <c:v>40000</c:v>
                </c:pt>
              </c:numCache>
            </c:numRef>
          </c:xVal>
          <c:yVal>
            <c:numRef>
              <c:f>Лист1!$B$9:$B$11</c:f>
              <c:numCache>
                <c:formatCode>General</c:formatCode>
                <c:ptCount val="3"/>
                <c:pt idx="0">
                  <c:v>0.34000000000000086</c:v>
                </c:pt>
                <c:pt idx="1">
                  <c:v>0.42000000000000032</c:v>
                </c:pt>
                <c:pt idx="2">
                  <c:v>0.55000000000000004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Лист1!$A$15</c:f>
              <c:strCache>
                <c:ptCount val="1"/>
                <c:pt idx="0">
                  <c:v>Длина</c:v>
                </c:pt>
              </c:strCache>
            </c:strRef>
          </c:tx>
          <c:marker>
            <c:symbol val="none"/>
          </c:marker>
          <c:xVal>
            <c:numRef>
              <c:f>Лист1!$A$16:$A$20</c:f>
              <c:numCache>
                <c:formatCode>General</c:formatCode>
                <c:ptCount val="5"/>
                <c:pt idx="0">
                  <c:v>7000</c:v>
                </c:pt>
                <c:pt idx="1">
                  <c:v>12000</c:v>
                </c:pt>
                <c:pt idx="2">
                  <c:v>20000</c:v>
                </c:pt>
                <c:pt idx="3">
                  <c:v>30000</c:v>
                </c:pt>
                <c:pt idx="4">
                  <c:v>40000</c:v>
                </c:pt>
              </c:numCache>
            </c:numRef>
          </c:xVal>
          <c:yVal>
            <c:numRef>
              <c:f>Лист1!$B$16:$B$20</c:f>
              <c:numCache>
                <c:formatCode>General</c:formatCode>
                <c:ptCount val="5"/>
                <c:pt idx="0">
                  <c:v>0.45</c:v>
                </c:pt>
                <c:pt idx="1">
                  <c:v>0.43000000000000038</c:v>
                </c:pt>
                <c:pt idx="2">
                  <c:v>0.42000000000000032</c:v>
                </c:pt>
                <c:pt idx="3">
                  <c:v>0.43000000000000038</c:v>
                </c:pt>
                <c:pt idx="4">
                  <c:v>0.46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Лист1!$D$8</c:f>
              <c:strCache>
                <c:ptCount val="1"/>
                <c:pt idx="0">
                  <c:v>Объем</c:v>
                </c:pt>
              </c:strCache>
            </c:strRef>
          </c:tx>
          <c:marker>
            <c:symbol val="none"/>
          </c:marker>
          <c:xVal>
            <c:numRef>
              <c:f>Лист1!$D$9:$D$14</c:f>
              <c:numCache>
                <c:formatCode>General</c:formatCode>
                <c:ptCount val="6"/>
                <c:pt idx="0">
                  <c:v>6000</c:v>
                </c:pt>
                <c:pt idx="1">
                  <c:v>13000</c:v>
                </c:pt>
                <c:pt idx="2">
                  <c:v>20000</c:v>
                </c:pt>
                <c:pt idx="3">
                  <c:v>30000</c:v>
                </c:pt>
                <c:pt idx="4">
                  <c:v>35000</c:v>
                </c:pt>
                <c:pt idx="5">
                  <c:v>40000</c:v>
                </c:pt>
              </c:numCache>
            </c:numRef>
          </c:xVal>
          <c:yVal>
            <c:numRef>
              <c:f>Лист1!$E$9:$E$14</c:f>
              <c:numCache>
                <c:formatCode>General</c:formatCode>
                <c:ptCount val="6"/>
                <c:pt idx="0">
                  <c:v>0.55000000000000004</c:v>
                </c:pt>
                <c:pt idx="1">
                  <c:v>0.47000000000000008</c:v>
                </c:pt>
                <c:pt idx="2">
                  <c:v>0.42000000000000032</c:v>
                </c:pt>
                <c:pt idx="3">
                  <c:v>0.38200000000000167</c:v>
                </c:pt>
                <c:pt idx="4">
                  <c:v>0.3750000000000015</c:v>
                </c:pt>
                <c:pt idx="5">
                  <c:v>0.38000000000000167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Лист1!$D$19</c:f>
              <c:strCache>
                <c:ptCount val="1"/>
                <c:pt idx="0">
                  <c:v>Ширина</c:v>
                </c:pt>
              </c:strCache>
            </c:strRef>
          </c:tx>
          <c:marker>
            <c:symbol val="none"/>
          </c:marker>
          <c:xVal>
            <c:numRef>
              <c:f>Лист1!$D$20:$D$24</c:f>
              <c:numCache>
                <c:formatCode>General</c:formatCode>
                <c:ptCount val="5"/>
                <c:pt idx="0">
                  <c:v>5500</c:v>
                </c:pt>
                <c:pt idx="1">
                  <c:v>10000</c:v>
                </c:pt>
                <c:pt idx="2">
                  <c:v>20000</c:v>
                </c:pt>
                <c:pt idx="3">
                  <c:v>30000</c:v>
                </c:pt>
                <c:pt idx="4">
                  <c:v>40000</c:v>
                </c:pt>
              </c:numCache>
            </c:numRef>
          </c:xVal>
          <c:yVal>
            <c:numRef>
              <c:f>Лист1!$E$20:$E$24</c:f>
              <c:numCache>
                <c:formatCode>General</c:formatCode>
                <c:ptCount val="5"/>
                <c:pt idx="0">
                  <c:v>0.70000000000000062</c:v>
                </c:pt>
                <c:pt idx="1">
                  <c:v>0.60000000000000064</c:v>
                </c:pt>
                <c:pt idx="2">
                  <c:v>0.42000000000000032</c:v>
                </c:pt>
                <c:pt idx="3">
                  <c:v>0.35000000000000031</c:v>
                </c:pt>
                <c:pt idx="4">
                  <c:v>0.32000000000000167</c:v>
                </c:pt>
              </c:numCache>
            </c:numRef>
          </c:yVal>
          <c:smooth val="1"/>
        </c:ser>
        <c:axId val="108964864"/>
        <c:axId val="106734720"/>
      </c:scatterChart>
      <c:valAx>
        <c:axId val="108964864"/>
        <c:scaling>
          <c:orientation val="minMax"/>
          <c:max val="40000"/>
        </c:scaling>
        <c:axPos val="b"/>
        <c:majorGridlines/>
        <c:title>
          <c:tx>
            <c:rich>
              <a:bodyPr/>
              <a:lstStyle/>
              <a:p>
                <a:pPr>
                  <a:defRPr sz="1200" b="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 b="0">
                    <a:latin typeface="Times New Roman" pitchFamily="18" charset="0"/>
                    <a:cs typeface="Times New Roman" pitchFamily="18" charset="0"/>
                  </a:rPr>
                  <a:t>V, </a:t>
                </a:r>
                <a:r>
                  <a:rPr lang="uk-UA" sz="1200" b="0">
                    <a:latin typeface="Times New Roman" pitchFamily="18" charset="0"/>
                    <a:cs typeface="Times New Roman" pitchFamily="18" charset="0"/>
                  </a:rPr>
                  <a:t>м3</a:t>
                </a:r>
                <a:endParaRPr lang="ru-RU" sz="1200" b="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0.88928672352991256"/>
              <c:y val="0.62069674965903465"/>
            </c:manualLayout>
          </c:layout>
        </c:title>
        <c:numFmt formatCode="General" sourceLinked="1"/>
        <c:tickLblPos val="nextTo"/>
        <c:crossAx val="106734720"/>
        <c:crosses val="autoZero"/>
        <c:crossBetween val="midCat"/>
        <c:majorUnit val="10000"/>
      </c:valAx>
      <c:valAx>
        <c:axId val="106734720"/>
        <c:scaling>
          <c:orientation val="minMax"/>
          <c:max val="0.70000000000000062"/>
          <c:min val="0.30000000000000032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1200" b="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200" b="0">
                    <a:latin typeface="Times New Roman" pitchFamily="18" charset="0"/>
                    <a:cs typeface="Times New Roman" pitchFamily="18" charset="0"/>
                  </a:rPr>
                  <a:t>q, </a:t>
                </a:r>
                <a:r>
                  <a:rPr lang="uk-UA" sz="1200" b="0">
                    <a:latin typeface="Times New Roman" pitchFamily="18" charset="0"/>
                    <a:cs typeface="Times New Roman" pitchFamily="18" charset="0"/>
                  </a:rPr>
                  <a:t>Вт(м3·°С)</a:t>
                </a:r>
                <a:endParaRPr lang="ru-RU" sz="1200" b="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3.3684032753497656E-2"/>
              <c:y val="9.6152212901098211E-2"/>
            </c:manualLayout>
          </c:layout>
        </c:title>
        <c:numFmt formatCode="#,##0.00" sourceLinked="0"/>
        <c:tickLblPos val="nextTo"/>
        <c:crossAx val="108964864"/>
        <c:crosses val="autoZero"/>
        <c:crossBetween val="midCat"/>
        <c:majorUnit val="0.1"/>
      </c:valAx>
    </c:plotArea>
    <c:legend>
      <c:legendPos val="r"/>
      <c:layout>
        <c:manualLayout>
          <c:xMode val="edge"/>
          <c:yMode val="edge"/>
          <c:x val="0.85945311966172677"/>
          <c:y val="0.28595035683432651"/>
          <c:w val="0.13850502224741049"/>
          <c:h val="0.12671145666540212"/>
        </c:manualLayout>
      </c:layout>
      <c:txPr>
        <a:bodyPr/>
        <a:lstStyle/>
        <a:p>
          <a:pPr>
            <a:defRPr sz="600"/>
          </a:pPr>
          <a:endParaRPr lang="ru-RU"/>
        </a:p>
      </c:txPr>
    </c:legend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0.00029</cdr:x>
      <cdr:y>0.0185</cdr:y>
    </cdr:to>
    <cdr:sp macro="" textlink="">
      <cdr:nvSpPr>
        <cdr:cNvPr id="10" name="Прямая соединительная линия 9"/>
        <cdr:cNvSpPr/>
      </cdr:nvSpPr>
      <cdr:spPr>
        <a:xfrm xmlns:a="http://schemas.openxmlformats.org/drawingml/2006/main" rot="5400000" flipH="1" flipV="1">
          <a:off x="-40149" y="40149"/>
          <a:ext cx="81888" cy="1589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0.13019</cdr:x>
      <cdr:y>0.69379</cdr:y>
    </cdr:from>
    <cdr:to>
      <cdr:x>0.84929</cdr:x>
      <cdr:y>0.71309</cdr:y>
    </cdr:to>
    <cdr:grpSp>
      <cdr:nvGrpSpPr>
        <cdr:cNvPr id="21" name="Группа 20"/>
        <cdr:cNvGrpSpPr/>
      </cdr:nvGrpSpPr>
      <cdr:grpSpPr>
        <a:xfrm xmlns:a="http://schemas.openxmlformats.org/drawingml/2006/main">
          <a:off x="809759" y="3152183"/>
          <a:ext cx="4472676" cy="87688"/>
          <a:chOff x="742269" y="4091004"/>
          <a:chExt cx="4425351" cy="85404"/>
        </a:xfrm>
      </cdr:grpSpPr>
      <cdr:sp macro="" textlink="">
        <cdr:nvSpPr>
          <cdr:cNvPr id="4" name="Прямая соединительная линия 3"/>
          <cdr:cNvSpPr/>
        </cdr:nvSpPr>
        <cdr:spPr>
          <a:xfrm xmlns:a="http://schemas.openxmlformats.org/drawingml/2006/main">
            <a:off x="742269" y="4174364"/>
            <a:ext cx="4425351" cy="2044"/>
          </a:xfrm>
          <a:prstGeom xmlns:a="http://schemas.openxmlformats.org/drawingml/2006/main" prst="line">
            <a:avLst/>
          </a:prstGeom>
        </cdr:spPr>
        <cdr:style>
          <a:lnRef xmlns:a="http://schemas.openxmlformats.org/drawingml/2006/main" idx="1">
            <a:schemeClr val="accent1"/>
          </a:lnRef>
          <a:fillRef xmlns:a="http://schemas.openxmlformats.org/drawingml/2006/main" idx="0">
            <a:schemeClr val="accent1"/>
          </a:fillRef>
          <a:effectRef xmlns:a="http://schemas.openxmlformats.org/drawingml/2006/main" idx="0">
            <a:schemeClr val="accent1"/>
          </a:effectRef>
          <a:fontRef xmlns:a="http://schemas.openxmlformats.org/drawingml/2006/main" idx="minor">
            <a:schemeClr val="tx1"/>
          </a:fontRef>
        </cdr:style>
        <cdr:txBody>
          <a:bodyPr xmlns:a="http://schemas.openxmlformats.org/drawingml/2006/main"/>
          <a:lstStyle xmlns:a="http://schemas.openxmlformats.org/drawingml/2006/main"/>
          <a:p xmlns:a="http://schemas.openxmlformats.org/drawingml/2006/main">
            <a:endParaRPr lang="ru-RU"/>
          </a:p>
        </cdr:txBody>
      </cdr:sp>
      <cdr:sp macro="" textlink="">
        <cdr:nvSpPr>
          <cdr:cNvPr id="8" name="Прямая соединительная линия 7"/>
          <cdr:cNvSpPr/>
        </cdr:nvSpPr>
        <cdr:spPr>
          <a:xfrm xmlns:a="http://schemas.openxmlformats.org/drawingml/2006/main" rot="5400000" flipH="1" flipV="1">
            <a:off x="705577" y="4131153"/>
            <a:ext cx="81888" cy="1589"/>
          </a:xfrm>
          <a:prstGeom xmlns:a="http://schemas.openxmlformats.org/drawingml/2006/main" prst="line">
            <a:avLst/>
          </a:prstGeom>
        </cdr:spPr>
        <cdr:style>
          <a:lnRef xmlns:a="http://schemas.openxmlformats.org/drawingml/2006/main" idx="1">
            <a:schemeClr val="accent1"/>
          </a:lnRef>
          <a:fillRef xmlns:a="http://schemas.openxmlformats.org/drawingml/2006/main" idx="0">
            <a:schemeClr val="accent1"/>
          </a:fillRef>
          <a:effectRef xmlns:a="http://schemas.openxmlformats.org/drawingml/2006/main" idx="0">
            <a:schemeClr val="accent1"/>
          </a:effectRef>
          <a:fontRef xmlns:a="http://schemas.openxmlformats.org/drawingml/2006/main" idx="minor">
            <a:schemeClr val="tx1"/>
          </a:fontRef>
        </cdr:style>
        <cdr:txBody>
          <a:bodyPr xmlns:a="http://schemas.openxmlformats.org/drawingml/2006/main"/>
          <a:lstStyle xmlns:a="http://schemas.openxmlformats.org/drawingml/2006/main"/>
          <a:p xmlns:a="http://schemas.openxmlformats.org/drawingml/2006/main">
            <a:endParaRPr lang="ru-RU"/>
          </a:p>
        </cdr:txBody>
      </cdr:sp>
      <cdr:sp macro="" textlink="">
        <cdr:nvSpPr>
          <cdr:cNvPr id="12" name="Прямая соединительная линия 11"/>
          <cdr:cNvSpPr/>
        </cdr:nvSpPr>
        <cdr:spPr>
          <a:xfrm xmlns:a="http://schemas.openxmlformats.org/drawingml/2006/main" rot="5400000" flipH="1" flipV="1">
            <a:off x="1864031" y="4137764"/>
            <a:ext cx="66806" cy="1589"/>
          </a:xfrm>
          <a:prstGeom xmlns:a="http://schemas.openxmlformats.org/drawingml/2006/main" prst="line">
            <a:avLst/>
          </a:prstGeom>
        </cdr:spPr>
        <cdr:style>
          <a:lnRef xmlns:a="http://schemas.openxmlformats.org/drawingml/2006/main" idx="1">
            <a:schemeClr val="accent1"/>
          </a:lnRef>
          <a:fillRef xmlns:a="http://schemas.openxmlformats.org/drawingml/2006/main" idx="0">
            <a:schemeClr val="accent1"/>
          </a:fillRef>
          <a:effectRef xmlns:a="http://schemas.openxmlformats.org/drawingml/2006/main" idx="0">
            <a:schemeClr val="accent1"/>
          </a:effectRef>
          <a:fontRef xmlns:a="http://schemas.openxmlformats.org/drawingml/2006/main" idx="minor">
            <a:schemeClr val="tx1"/>
          </a:fontRef>
        </cdr:style>
        <cdr:txBody>
          <a:bodyPr xmlns:a="http://schemas.openxmlformats.org/drawingml/2006/main"/>
          <a:lstStyle xmlns:a="http://schemas.openxmlformats.org/drawingml/2006/main"/>
          <a:p xmlns:a="http://schemas.openxmlformats.org/drawingml/2006/main">
            <a:endParaRPr lang="ru-RU"/>
          </a:p>
        </cdr:txBody>
      </cdr:sp>
      <cdr:sp macro="" textlink="">
        <cdr:nvSpPr>
          <cdr:cNvPr id="16" name="Прямая соединительная линия 15"/>
          <cdr:cNvSpPr/>
        </cdr:nvSpPr>
        <cdr:spPr>
          <a:xfrm xmlns:a="http://schemas.openxmlformats.org/drawingml/2006/main" rot="5400000" flipH="1" flipV="1">
            <a:off x="2947532" y="4135676"/>
            <a:ext cx="79332" cy="1589"/>
          </a:xfrm>
          <a:prstGeom xmlns:a="http://schemas.openxmlformats.org/drawingml/2006/main" prst="line">
            <a:avLst/>
          </a:prstGeom>
        </cdr:spPr>
        <cdr:style>
          <a:lnRef xmlns:a="http://schemas.openxmlformats.org/drawingml/2006/main" idx="1">
            <a:schemeClr val="accent1"/>
          </a:lnRef>
          <a:fillRef xmlns:a="http://schemas.openxmlformats.org/drawingml/2006/main" idx="0">
            <a:schemeClr val="accent1"/>
          </a:fillRef>
          <a:effectRef xmlns:a="http://schemas.openxmlformats.org/drawingml/2006/main" idx="0">
            <a:schemeClr val="accent1"/>
          </a:effectRef>
          <a:fontRef xmlns:a="http://schemas.openxmlformats.org/drawingml/2006/main" idx="minor">
            <a:schemeClr val="tx1"/>
          </a:fontRef>
        </cdr:style>
        <cdr:txBody>
          <a:bodyPr xmlns:a="http://schemas.openxmlformats.org/drawingml/2006/main"/>
          <a:lstStyle xmlns:a="http://schemas.openxmlformats.org/drawingml/2006/main"/>
          <a:p xmlns:a="http://schemas.openxmlformats.org/drawingml/2006/main">
            <a:endParaRPr lang="ru-RU"/>
          </a:p>
        </cdr:txBody>
      </cdr:sp>
      <cdr:sp macro="" textlink="">
        <cdr:nvSpPr>
          <cdr:cNvPr id="18" name="Прямая соединительная линия 17"/>
          <cdr:cNvSpPr/>
        </cdr:nvSpPr>
        <cdr:spPr>
          <a:xfrm xmlns:a="http://schemas.openxmlformats.org/drawingml/2006/main" rot="5400000" flipH="1" flipV="1">
            <a:off x="4058173" y="4135676"/>
            <a:ext cx="79332" cy="1589"/>
          </a:xfrm>
          <a:prstGeom xmlns:a="http://schemas.openxmlformats.org/drawingml/2006/main" prst="line">
            <a:avLst/>
          </a:prstGeom>
        </cdr:spPr>
        <cdr:style>
          <a:lnRef xmlns:a="http://schemas.openxmlformats.org/drawingml/2006/main" idx="1">
            <a:schemeClr val="accent1"/>
          </a:lnRef>
          <a:fillRef xmlns:a="http://schemas.openxmlformats.org/drawingml/2006/main" idx="0">
            <a:schemeClr val="accent1"/>
          </a:fillRef>
          <a:effectRef xmlns:a="http://schemas.openxmlformats.org/drawingml/2006/main" idx="0">
            <a:schemeClr val="accent1"/>
          </a:effectRef>
          <a:fontRef xmlns:a="http://schemas.openxmlformats.org/drawingml/2006/main" idx="minor">
            <a:schemeClr val="tx1"/>
          </a:fontRef>
        </cdr:style>
        <cdr:txBody>
          <a:bodyPr xmlns:a="http://schemas.openxmlformats.org/drawingml/2006/main"/>
          <a:lstStyle xmlns:a="http://schemas.openxmlformats.org/drawingml/2006/main"/>
          <a:p xmlns:a="http://schemas.openxmlformats.org/drawingml/2006/main">
            <a:endParaRPr lang="ru-RU"/>
          </a:p>
        </cdr:txBody>
      </cdr:sp>
      <cdr:sp macro="" textlink="">
        <cdr:nvSpPr>
          <cdr:cNvPr id="20" name="Прямая соединительная линия 19"/>
          <cdr:cNvSpPr/>
        </cdr:nvSpPr>
        <cdr:spPr>
          <a:xfrm xmlns:a="http://schemas.openxmlformats.org/drawingml/2006/main" rot="5400000" flipH="1" flipV="1">
            <a:off x="5124973" y="4137764"/>
            <a:ext cx="66806" cy="1589"/>
          </a:xfrm>
          <a:prstGeom xmlns:a="http://schemas.openxmlformats.org/drawingml/2006/main" prst="line">
            <a:avLst/>
          </a:prstGeom>
        </cdr:spPr>
        <cdr:style>
          <a:lnRef xmlns:a="http://schemas.openxmlformats.org/drawingml/2006/main" idx="1">
            <a:schemeClr val="accent1"/>
          </a:lnRef>
          <a:fillRef xmlns:a="http://schemas.openxmlformats.org/drawingml/2006/main" idx="0">
            <a:schemeClr val="accent1"/>
          </a:fillRef>
          <a:effectRef xmlns:a="http://schemas.openxmlformats.org/drawingml/2006/main" idx="0">
            <a:schemeClr val="accent1"/>
          </a:effectRef>
          <a:fontRef xmlns:a="http://schemas.openxmlformats.org/drawingml/2006/main" idx="minor">
            <a:schemeClr val="tx1"/>
          </a:fontRef>
        </cdr:style>
        <cdr:txBody>
          <a:bodyPr xmlns:a="http://schemas.openxmlformats.org/drawingml/2006/main"/>
          <a:lstStyle xmlns:a="http://schemas.openxmlformats.org/drawingml/2006/main"/>
          <a:p xmlns:a="http://schemas.openxmlformats.org/drawingml/2006/main">
            <a:endParaRPr lang="ru-RU"/>
          </a:p>
        </cdr:txBody>
      </cdr:sp>
    </cdr:grpSp>
  </cdr:relSizeAnchor>
  <cdr:relSizeAnchor xmlns:cdr="http://schemas.openxmlformats.org/drawingml/2006/chartDrawing">
    <cdr:from>
      <cdr:x>0</cdr:x>
      <cdr:y>0</cdr:y>
    </cdr:from>
    <cdr:to>
      <cdr:x>0.00029</cdr:x>
      <cdr:y>0.0185</cdr:y>
    </cdr:to>
    <cdr:sp macro="" textlink="">
      <cdr:nvSpPr>
        <cdr:cNvPr id="22" name="Прямая соединительная линия 9"/>
        <cdr:cNvSpPr/>
      </cdr:nvSpPr>
      <cdr:spPr>
        <a:xfrm xmlns:a="http://schemas.openxmlformats.org/drawingml/2006/main" rot="5400000" flipH="1" flipV="1">
          <a:off x="-40149" y="40149"/>
          <a:ext cx="81888" cy="1589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0.13076</cdr:x>
      <cdr:y>0.67975</cdr:y>
    </cdr:from>
    <cdr:to>
      <cdr:x>0.97354</cdr:x>
      <cdr:y>0.76024</cdr:y>
    </cdr:to>
    <cdr:grpSp>
      <cdr:nvGrpSpPr>
        <cdr:cNvPr id="36" name="Группа 35"/>
        <cdr:cNvGrpSpPr/>
      </cdr:nvGrpSpPr>
      <cdr:grpSpPr>
        <a:xfrm xmlns:a="http://schemas.openxmlformats.org/drawingml/2006/main">
          <a:off x="813304" y="3088393"/>
          <a:ext cx="5241944" cy="365700"/>
          <a:chOff x="816698" y="3637390"/>
          <a:chExt cx="5040220" cy="356386"/>
        </a:xfrm>
      </cdr:grpSpPr>
      <cdr:grpSp>
        <cdr:nvGrpSpPr>
          <cdr:cNvPr id="23" name="Группа 20"/>
          <cdr:cNvGrpSpPr/>
        </cdr:nvGrpSpPr>
        <cdr:grpSpPr>
          <a:xfrm xmlns:a="http://schemas.openxmlformats.org/drawingml/2006/main">
            <a:off x="816698" y="3699570"/>
            <a:ext cx="4288957" cy="85174"/>
            <a:chOff x="745726" y="4091004"/>
            <a:chExt cx="4413444" cy="85133"/>
          </a:xfrm>
        </cdr:grpSpPr>
        <cdr:sp macro="" textlink="">
          <cdr:nvSpPr>
            <cdr:cNvPr id="25" name="Прямая соединительная линия 7"/>
            <cdr:cNvSpPr/>
          </cdr:nvSpPr>
          <cdr:spPr>
            <a:xfrm xmlns:a="http://schemas.openxmlformats.org/drawingml/2006/main" rot="5400000" flipH="1" flipV="1">
              <a:off x="705577" y="4131153"/>
              <a:ext cx="81888" cy="1589"/>
            </a:xfrm>
            <a:prstGeom xmlns:a="http://schemas.openxmlformats.org/drawingml/2006/main" prst="line">
              <a:avLst/>
            </a:prstGeom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/>
            <a:p xmlns:a="http://schemas.openxmlformats.org/drawingml/2006/main">
              <a:endParaRPr lang="ru-RU"/>
            </a:p>
          </cdr:txBody>
        </cdr:sp>
        <cdr:sp macro="" textlink="">
          <cdr:nvSpPr>
            <cdr:cNvPr id="26" name="Прямая соединительная линия 11"/>
            <cdr:cNvSpPr/>
          </cdr:nvSpPr>
          <cdr:spPr>
            <a:xfrm xmlns:a="http://schemas.openxmlformats.org/drawingml/2006/main" rot="5400000" flipH="1" flipV="1">
              <a:off x="1864031" y="4137764"/>
              <a:ext cx="66806" cy="1589"/>
            </a:xfrm>
            <a:prstGeom xmlns:a="http://schemas.openxmlformats.org/drawingml/2006/main" prst="line">
              <a:avLst/>
            </a:prstGeom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/>
            <a:p xmlns:a="http://schemas.openxmlformats.org/drawingml/2006/main">
              <a:endParaRPr lang="ru-RU"/>
            </a:p>
          </cdr:txBody>
        </cdr:sp>
        <cdr:sp macro="" textlink="">
          <cdr:nvSpPr>
            <cdr:cNvPr id="27" name="Прямая соединительная линия 15"/>
            <cdr:cNvSpPr/>
          </cdr:nvSpPr>
          <cdr:spPr>
            <a:xfrm xmlns:a="http://schemas.openxmlformats.org/drawingml/2006/main" rot="5400000" flipH="1" flipV="1">
              <a:off x="2947532" y="4135676"/>
              <a:ext cx="79332" cy="1589"/>
            </a:xfrm>
            <a:prstGeom xmlns:a="http://schemas.openxmlformats.org/drawingml/2006/main" prst="line">
              <a:avLst/>
            </a:prstGeom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/>
            <a:p xmlns:a="http://schemas.openxmlformats.org/drawingml/2006/main">
              <a:endParaRPr lang="ru-RU"/>
            </a:p>
          </cdr:txBody>
        </cdr:sp>
        <cdr:sp macro="" textlink="">
          <cdr:nvSpPr>
            <cdr:cNvPr id="28" name="Прямая соединительная линия 17"/>
            <cdr:cNvSpPr/>
          </cdr:nvSpPr>
          <cdr:spPr>
            <a:xfrm xmlns:a="http://schemas.openxmlformats.org/drawingml/2006/main" rot="5400000" flipH="1" flipV="1">
              <a:off x="4058173" y="4135676"/>
              <a:ext cx="79332" cy="1589"/>
            </a:xfrm>
            <a:prstGeom xmlns:a="http://schemas.openxmlformats.org/drawingml/2006/main" prst="line">
              <a:avLst/>
            </a:prstGeom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/>
            <a:p xmlns:a="http://schemas.openxmlformats.org/drawingml/2006/main">
              <a:endParaRPr lang="ru-RU"/>
            </a:p>
          </cdr:txBody>
        </cdr:sp>
        <cdr:sp macro="" textlink="">
          <cdr:nvSpPr>
            <cdr:cNvPr id="29" name="Прямая соединительная линия 19"/>
            <cdr:cNvSpPr/>
          </cdr:nvSpPr>
          <cdr:spPr>
            <a:xfrm xmlns:a="http://schemas.openxmlformats.org/drawingml/2006/main" rot="5400000" flipH="1" flipV="1">
              <a:off x="5124973" y="4137764"/>
              <a:ext cx="66806" cy="1589"/>
            </a:xfrm>
            <a:prstGeom xmlns:a="http://schemas.openxmlformats.org/drawingml/2006/main" prst="line">
              <a:avLst/>
            </a:prstGeom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/>
            <a:p xmlns:a="http://schemas.openxmlformats.org/drawingml/2006/main">
              <a:endParaRPr lang="ru-RU"/>
            </a:p>
          </cdr:txBody>
        </cdr:sp>
      </cdr:grpSp>
      <cdr:sp macro="" textlink="">
        <cdr:nvSpPr>
          <cdr:cNvPr id="30" name="TextBox 29"/>
          <cdr:cNvSpPr txBox="1"/>
        </cdr:nvSpPr>
        <cdr:spPr>
          <a:xfrm xmlns:a="http://schemas.openxmlformats.org/drawingml/2006/main">
            <a:off x="5260766" y="3637390"/>
            <a:ext cx="596152" cy="282389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/>
          <a:p xmlns:a="http://schemas.openxmlformats.org/drawingml/2006/main">
            <a:r>
              <a:rPr lang="en-US" sz="1200" i="1">
                <a:latin typeface="Times New Roman" pitchFamily="18" charset="0"/>
                <a:cs typeface="Times New Roman" pitchFamily="18" charset="0"/>
              </a:rPr>
              <a:t>l</a:t>
            </a:r>
            <a:r>
              <a:rPr lang="en-US" sz="1200">
                <a:latin typeface="Times New Roman" pitchFamily="18" charset="0"/>
                <a:cs typeface="Times New Roman" pitchFamily="18" charset="0"/>
              </a:rPr>
              <a:t>,</a:t>
            </a:r>
            <a:r>
              <a:rPr lang="uk-UA" sz="1200">
                <a:latin typeface="Times New Roman" pitchFamily="18" charset="0"/>
                <a:cs typeface="Times New Roman" pitchFamily="18" charset="0"/>
              </a:rPr>
              <a:t> м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dr:txBody>
      </cdr:sp>
      <cdr:sp macro="" textlink="">
        <cdr:nvSpPr>
          <cdr:cNvPr id="31" name="TextBox 30"/>
          <cdr:cNvSpPr txBox="1"/>
        </cdr:nvSpPr>
        <cdr:spPr>
          <a:xfrm xmlns:a="http://schemas.openxmlformats.org/drawingml/2006/main">
            <a:off x="1773892" y="3765177"/>
            <a:ext cx="354106" cy="210671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/>
          <a:p xmlns:a="http://schemas.openxmlformats.org/drawingml/2006/main">
            <a:r>
              <a:rPr lang="uk-UA" sz="1100" b="0">
                <a:latin typeface="+mn-lt"/>
                <a:cs typeface="Times New Roman" pitchFamily="18" charset="0"/>
              </a:rPr>
              <a:t>15</a:t>
            </a:r>
            <a:endParaRPr lang="ru-RU" sz="1100" b="0">
              <a:latin typeface="+mn-lt"/>
              <a:cs typeface="Times New Roman" pitchFamily="18" charset="0"/>
            </a:endParaRPr>
          </a:p>
        </cdr:txBody>
      </cdr:sp>
      <cdr:sp macro="" textlink="">
        <cdr:nvSpPr>
          <cdr:cNvPr id="33" name="TextBox 32"/>
          <cdr:cNvSpPr txBox="1"/>
        </cdr:nvSpPr>
        <cdr:spPr>
          <a:xfrm xmlns:a="http://schemas.openxmlformats.org/drawingml/2006/main">
            <a:off x="2831727" y="3765176"/>
            <a:ext cx="398929" cy="228600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/>
          <a:p xmlns:a="http://schemas.openxmlformats.org/drawingml/2006/main">
            <a:r>
              <a:rPr lang="uk-UA" sz="1100"/>
              <a:t>30</a:t>
            </a:r>
            <a:endParaRPr lang="ru-RU" sz="1100"/>
          </a:p>
        </cdr:txBody>
      </cdr:sp>
      <cdr:sp macro="" textlink="">
        <cdr:nvSpPr>
          <cdr:cNvPr id="34" name="TextBox 33"/>
          <cdr:cNvSpPr txBox="1"/>
        </cdr:nvSpPr>
        <cdr:spPr>
          <a:xfrm xmlns:a="http://schemas.openxmlformats.org/drawingml/2006/main">
            <a:off x="3898527" y="3778622"/>
            <a:ext cx="372035" cy="197224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/>
          <a:p xmlns:a="http://schemas.openxmlformats.org/drawingml/2006/main">
            <a:r>
              <a:rPr lang="uk-UA" sz="1100"/>
              <a:t>45</a:t>
            </a:r>
            <a:endParaRPr lang="ru-RU" sz="1100"/>
          </a:p>
        </cdr:txBody>
      </cdr:sp>
      <cdr:sp macro="" textlink="">
        <cdr:nvSpPr>
          <cdr:cNvPr id="35" name="TextBox 34"/>
          <cdr:cNvSpPr txBox="1"/>
        </cdr:nvSpPr>
        <cdr:spPr>
          <a:xfrm xmlns:a="http://schemas.openxmlformats.org/drawingml/2006/main">
            <a:off x="4947398" y="3765176"/>
            <a:ext cx="403411" cy="188259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/>
          <a:p xmlns:a="http://schemas.openxmlformats.org/drawingml/2006/main">
            <a:r>
              <a:rPr lang="uk-UA" sz="1100"/>
              <a:t>60</a:t>
            </a:r>
            <a:endParaRPr lang="ru-RU" sz="1100"/>
          </a:p>
        </cdr:txBody>
      </cdr:sp>
    </cdr:grpSp>
  </cdr:relSizeAnchor>
  <cdr:relSizeAnchor xmlns:cdr="http://schemas.openxmlformats.org/drawingml/2006/chartDrawing">
    <cdr:from>
      <cdr:x>0.128</cdr:x>
      <cdr:y>0.76312</cdr:y>
    </cdr:from>
    <cdr:to>
      <cdr:x>0.96899</cdr:x>
      <cdr:y>0.841</cdr:y>
    </cdr:to>
    <cdr:grpSp>
      <cdr:nvGrpSpPr>
        <cdr:cNvPr id="37" name="Группа 36"/>
        <cdr:cNvGrpSpPr/>
      </cdr:nvGrpSpPr>
      <cdr:grpSpPr>
        <a:xfrm xmlns:a="http://schemas.openxmlformats.org/drawingml/2006/main">
          <a:off x="796138" y="3467178"/>
          <a:ext cx="5230810" cy="353842"/>
          <a:chOff x="742268" y="4273078"/>
          <a:chExt cx="5142979" cy="344776"/>
        </a:xfrm>
      </cdr:grpSpPr>
      <cdr:grpSp>
        <cdr:nvGrpSpPr>
          <cdr:cNvPr id="38" name="Группа 37"/>
          <cdr:cNvGrpSpPr/>
        </cdr:nvGrpSpPr>
        <cdr:grpSpPr>
          <a:xfrm xmlns:a="http://schemas.openxmlformats.org/drawingml/2006/main">
            <a:off x="742268" y="4319603"/>
            <a:ext cx="4425352" cy="85401"/>
            <a:chOff x="669137" y="4482209"/>
            <a:chExt cx="4553797" cy="85359"/>
          </a:xfrm>
        </cdr:grpSpPr>
        <cdr:sp macro="" textlink="">
          <cdr:nvSpPr>
            <cdr:cNvPr id="44" name="Прямая соединительная линия 43"/>
            <cdr:cNvSpPr/>
          </cdr:nvSpPr>
          <cdr:spPr>
            <a:xfrm xmlns:a="http://schemas.openxmlformats.org/drawingml/2006/main">
              <a:off x="669137" y="4565525"/>
              <a:ext cx="4553797" cy="2043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  <cdr:sp macro="" textlink="">
          <cdr:nvSpPr>
            <cdr:cNvPr id="45" name="Прямая соединительная линия 44"/>
            <cdr:cNvSpPr/>
          </cdr:nvSpPr>
          <cdr:spPr>
            <a:xfrm xmlns:a="http://schemas.openxmlformats.org/drawingml/2006/main" rot="5400000" flipH="1" flipV="1">
              <a:off x="632589" y="4522315"/>
              <a:ext cx="81848" cy="1635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  <cdr:sp macro="" textlink="">
          <cdr:nvSpPr>
            <cdr:cNvPr id="46" name="Прямая соединительная линия 45"/>
            <cdr:cNvSpPr/>
          </cdr:nvSpPr>
          <cdr:spPr>
            <a:xfrm xmlns:a="http://schemas.openxmlformats.org/drawingml/2006/main" rot="5400000" flipH="1" flipV="1">
              <a:off x="1824444" y="4528924"/>
              <a:ext cx="66773" cy="1635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  <cdr:sp macro="" textlink="">
          <cdr:nvSpPr>
            <cdr:cNvPr id="47" name="Прямая соединительная линия 46"/>
            <cdr:cNvSpPr/>
          </cdr:nvSpPr>
          <cdr:spPr>
            <a:xfrm xmlns:a="http://schemas.openxmlformats.org/drawingml/2006/main" rot="5400000" flipH="1" flipV="1">
              <a:off x="2939579" y="4526837"/>
              <a:ext cx="79293" cy="1635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  <cdr:sp macro="" textlink="">
          <cdr:nvSpPr>
            <cdr:cNvPr id="48" name="Прямая соединительная линия 47"/>
            <cdr:cNvSpPr/>
          </cdr:nvSpPr>
          <cdr:spPr>
            <a:xfrm xmlns:a="http://schemas.openxmlformats.org/drawingml/2006/main" rot="5400000" flipH="1" flipV="1">
              <a:off x="4082456" y="4526837"/>
              <a:ext cx="79293" cy="1635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  <cdr:sp macro="" textlink="">
          <cdr:nvSpPr>
            <cdr:cNvPr id="49" name="Прямая соединительная линия 48"/>
            <cdr:cNvSpPr/>
          </cdr:nvSpPr>
          <cdr:spPr>
            <a:xfrm xmlns:a="http://schemas.openxmlformats.org/drawingml/2006/main" rot="5400000" flipH="1" flipV="1">
              <a:off x="5180035" y="4528923"/>
              <a:ext cx="66773" cy="1635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</cdr:grpSp>
      <cdr:sp macro="" textlink="">
        <cdr:nvSpPr>
          <cdr:cNvPr id="39" name="TextBox 3"/>
          <cdr:cNvSpPr txBox="1"/>
        </cdr:nvSpPr>
        <cdr:spPr>
          <a:xfrm xmlns:a="http://schemas.openxmlformats.org/drawingml/2006/main">
            <a:off x="5289096" y="4273078"/>
            <a:ext cx="596151" cy="282389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>
            <a:lvl1pPr marL="0" indent="0">
              <a:defRPr sz="1100">
                <a:latin typeface="Calibri"/>
              </a:defRPr>
            </a:lvl1pPr>
            <a:lvl2pPr marL="457200" indent="0">
              <a:defRPr sz="1100">
                <a:latin typeface="Calibri"/>
              </a:defRPr>
            </a:lvl2pPr>
            <a:lvl3pPr marL="914400" indent="0">
              <a:defRPr sz="1100">
                <a:latin typeface="Calibri"/>
              </a:defRPr>
            </a:lvl3pPr>
            <a:lvl4pPr marL="1371600" indent="0">
              <a:defRPr sz="1100">
                <a:latin typeface="Calibri"/>
              </a:defRPr>
            </a:lvl4pPr>
            <a:lvl5pPr marL="1828800" indent="0">
              <a:defRPr sz="1100">
                <a:latin typeface="Calibri"/>
              </a:defRPr>
            </a:lvl5pPr>
            <a:lvl6pPr marL="2286000" indent="0">
              <a:defRPr sz="1100">
                <a:latin typeface="Calibri"/>
              </a:defRPr>
            </a:lvl6pPr>
            <a:lvl7pPr marL="2743200" indent="0">
              <a:defRPr sz="1100">
                <a:latin typeface="Calibri"/>
              </a:defRPr>
            </a:lvl7pPr>
            <a:lvl8pPr marL="3200400" indent="0">
              <a:defRPr sz="1100">
                <a:latin typeface="Calibri"/>
              </a:defRPr>
            </a:lvl8pPr>
            <a:lvl9pPr marL="3657600" indent="0">
              <a:defRPr sz="1100">
                <a:latin typeface="Calibri"/>
              </a:defRPr>
            </a:lvl9pPr>
          </a:lstStyle>
          <a:p xmlns:a="http://schemas.openxmlformats.org/drawingml/2006/main">
            <a:r>
              <a:rPr lang="en-US" sz="1200" i="0">
                <a:latin typeface="Times New Roman" pitchFamily="18" charset="0"/>
                <a:cs typeface="Times New Roman" pitchFamily="18" charset="0"/>
              </a:rPr>
              <a:t>d</a:t>
            </a:r>
            <a:endParaRPr lang="ru-RU" sz="1200" i="0">
              <a:latin typeface="Times New Roman" pitchFamily="18" charset="0"/>
              <a:cs typeface="Times New Roman" pitchFamily="18" charset="0"/>
            </a:endParaRPr>
          </a:p>
        </cdr:txBody>
      </cdr:sp>
      <cdr:sp macro="" textlink="">
        <cdr:nvSpPr>
          <cdr:cNvPr id="40" name="TextBox 4"/>
          <cdr:cNvSpPr txBox="1"/>
        </cdr:nvSpPr>
        <cdr:spPr>
          <a:xfrm xmlns:a="http://schemas.openxmlformats.org/drawingml/2006/main">
            <a:off x="1741462" y="4389257"/>
            <a:ext cx="389838" cy="210671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>
            <a:lvl1pPr marL="0" indent="0">
              <a:defRPr sz="1100">
                <a:latin typeface="Calibri"/>
              </a:defRPr>
            </a:lvl1pPr>
            <a:lvl2pPr marL="457200" indent="0">
              <a:defRPr sz="1100">
                <a:latin typeface="Calibri"/>
              </a:defRPr>
            </a:lvl2pPr>
            <a:lvl3pPr marL="914400" indent="0">
              <a:defRPr sz="1100">
                <a:latin typeface="Calibri"/>
              </a:defRPr>
            </a:lvl3pPr>
            <a:lvl4pPr marL="1371600" indent="0">
              <a:defRPr sz="1100">
                <a:latin typeface="Calibri"/>
              </a:defRPr>
            </a:lvl4pPr>
            <a:lvl5pPr marL="1828800" indent="0">
              <a:defRPr sz="1100">
                <a:latin typeface="Calibri"/>
              </a:defRPr>
            </a:lvl5pPr>
            <a:lvl6pPr marL="2286000" indent="0">
              <a:defRPr sz="1100">
                <a:latin typeface="Calibri"/>
              </a:defRPr>
            </a:lvl6pPr>
            <a:lvl7pPr marL="2743200" indent="0">
              <a:defRPr sz="1100">
                <a:latin typeface="Calibri"/>
              </a:defRPr>
            </a:lvl7pPr>
            <a:lvl8pPr marL="3200400" indent="0">
              <a:defRPr sz="1100">
                <a:latin typeface="Calibri"/>
              </a:defRPr>
            </a:lvl8pPr>
            <a:lvl9pPr marL="3657600" indent="0">
              <a:defRPr sz="1100">
                <a:latin typeface="Calibri"/>
              </a:defRPr>
            </a:lvl9pPr>
          </a:lstStyle>
          <a:p xmlns:a="http://schemas.openxmlformats.org/drawingml/2006/main">
            <a:r>
              <a:rPr lang="uk-UA" sz="1100" b="0">
                <a:latin typeface="Calibri"/>
                <a:cs typeface="Times New Roman" pitchFamily="18" charset="0"/>
              </a:rPr>
              <a:t>0,1</a:t>
            </a:r>
            <a:endParaRPr lang="ru-RU" sz="1100" b="0">
              <a:latin typeface="Calibri"/>
              <a:cs typeface="Times New Roman" pitchFamily="18" charset="0"/>
            </a:endParaRPr>
          </a:p>
        </cdr:txBody>
      </cdr:sp>
      <cdr:sp macro="" textlink="">
        <cdr:nvSpPr>
          <cdr:cNvPr id="41" name="TextBox 5"/>
          <cdr:cNvSpPr txBox="1"/>
        </cdr:nvSpPr>
        <cdr:spPr>
          <a:xfrm xmlns:a="http://schemas.openxmlformats.org/drawingml/2006/main">
            <a:off x="2769069" y="4389255"/>
            <a:ext cx="472397" cy="228599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>
            <a:lvl1pPr marL="0" indent="0">
              <a:defRPr sz="1100">
                <a:latin typeface="Calibri"/>
              </a:defRPr>
            </a:lvl1pPr>
            <a:lvl2pPr marL="457200" indent="0">
              <a:defRPr sz="1100">
                <a:latin typeface="Calibri"/>
              </a:defRPr>
            </a:lvl2pPr>
            <a:lvl3pPr marL="914400" indent="0">
              <a:defRPr sz="1100">
                <a:latin typeface="Calibri"/>
              </a:defRPr>
            </a:lvl3pPr>
            <a:lvl4pPr marL="1371600" indent="0">
              <a:defRPr sz="1100">
                <a:latin typeface="Calibri"/>
              </a:defRPr>
            </a:lvl4pPr>
            <a:lvl5pPr marL="1828800" indent="0">
              <a:defRPr sz="1100">
                <a:latin typeface="Calibri"/>
              </a:defRPr>
            </a:lvl5pPr>
            <a:lvl6pPr marL="2286000" indent="0">
              <a:defRPr sz="1100">
                <a:latin typeface="Calibri"/>
              </a:defRPr>
            </a:lvl6pPr>
            <a:lvl7pPr marL="2743200" indent="0">
              <a:defRPr sz="1100">
                <a:latin typeface="Calibri"/>
              </a:defRPr>
            </a:lvl7pPr>
            <a:lvl8pPr marL="3200400" indent="0">
              <a:defRPr sz="1100">
                <a:latin typeface="Calibri"/>
              </a:defRPr>
            </a:lvl8pPr>
            <a:lvl9pPr marL="3657600" indent="0">
              <a:defRPr sz="1100">
                <a:latin typeface="Calibri"/>
              </a:defRPr>
            </a:lvl9pPr>
          </a:lstStyle>
          <a:p xmlns:a="http://schemas.openxmlformats.org/drawingml/2006/main">
            <a:r>
              <a:rPr lang="uk-UA" sz="1100"/>
              <a:t>0,25</a:t>
            </a:r>
            <a:endParaRPr lang="ru-RU" sz="1100"/>
          </a:p>
        </cdr:txBody>
      </cdr:sp>
      <cdr:sp macro="" textlink="">
        <cdr:nvSpPr>
          <cdr:cNvPr id="42" name="TextBox 6"/>
          <cdr:cNvSpPr txBox="1"/>
        </cdr:nvSpPr>
        <cdr:spPr>
          <a:xfrm xmlns:a="http://schemas.openxmlformats.org/drawingml/2006/main">
            <a:off x="3909336" y="4402706"/>
            <a:ext cx="372035" cy="197224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>
            <a:lvl1pPr marL="0" indent="0">
              <a:defRPr sz="1100">
                <a:latin typeface="Calibri"/>
              </a:defRPr>
            </a:lvl1pPr>
            <a:lvl2pPr marL="457200" indent="0">
              <a:defRPr sz="1100">
                <a:latin typeface="Calibri"/>
              </a:defRPr>
            </a:lvl2pPr>
            <a:lvl3pPr marL="914400" indent="0">
              <a:defRPr sz="1100">
                <a:latin typeface="Calibri"/>
              </a:defRPr>
            </a:lvl3pPr>
            <a:lvl4pPr marL="1371600" indent="0">
              <a:defRPr sz="1100">
                <a:latin typeface="Calibri"/>
              </a:defRPr>
            </a:lvl4pPr>
            <a:lvl5pPr marL="1828800" indent="0">
              <a:defRPr sz="1100">
                <a:latin typeface="Calibri"/>
              </a:defRPr>
            </a:lvl5pPr>
            <a:lvl6pPr marL="2286000" indent="0">
              <a:defRPr sz="1100">
                <a:latin typeface="Calibri"/>
              </a:defRPr>
            </a:lvl6pPr>
            <a:lvl7pPr marL="2743200" indent="0">
              <a:defRPr sz="1100">
                <a:latin typeface="Calibri"/>
              </a:defRPr>
            </a:lvl7pPr>
            <a:lvl8pPr marL="3200400" indent="0">
              <a:defRPr sz="1100">
                <a:latin typeface="Calibri"/>
              </a:defRPr>
            </a:lvl8pPr>
            <a:lvl9pPr marL="3657600" indent="0">
              <a:defRPr sz="1100">
                <a:latin typeface="Calibri"/>
              </a:defRPr>
            </a:lvl9pPr>
          </a:lstStyle>
          <a:p xmlns:a="http://schemas.openxmlformats.org/drawingml/2006/main">
            <a:r>
              <a:rPr lang="uk-UA" sz="1100"/>
              <a:t>0,4</a:t>
            </a:r>
            <a:endParaRPr lang="ru-RU" sz="1100"/>
          </a:p>
        </cdr:txBody>
      </cdr:sp>
      <cdr:sp macro="" textlink="">
        <cdr:nvSpPr>
          <cdr:cNvPr id="43" name="TextBox 7"/>
          <cdr:cNvSpPr txBox="1"/>
        </cdr:nvSpPr>
        <cdr:spPr>
          <a:xfrm xmlns:a="http://schemas.openxmlformats.org/drawingml/2006/main">
            <a:off x="4958208" y="4389260"/>
            <a:ext cx="403411" cy="188259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>
            <a:lvl1pPr marL="0" indent="0">
              <a:defRPr sz="1100">
                <a:latin typeface="Calibri"/>
              </a:defRPr>
            </a:lvl1pPr>
            <a:lvl2pPr marL="457200" indent="0">
              <a:defRPr sz="1100">
                <a:latin typeface="Calibri"/>
              </a:defRPr>
            </a:lvl2pPr>
            <a:lvl3pPr marL="914400" indent="0">
              <a:defRPr sz="1100">
                <a:latin typeface="Calibri"/>
              </a:defRPr>
            </a:lvl3pPr>
            <a:lvl4pPr marL="1371600" indent="0">
              <a:defRPr sz="1100">
                <a:latin typeface="Calibri"/>
              </a:defRPr>
            </a:lvl4pPr>
            <a:lvl5pPr marL="1828800" indent="0">
              <a:defRPr sz="1100">
                <a:latin typeface="Calibri"/>
              </a:defRPr>
            </a:lvl5pPr>
            <a:lvl6pPr marL="2286000" indent="0">
              <a:defRPr sz="1100">
                <a:latin typeface="Calibri"/>
              </a:defRPr>
            </a:lvl6pPr>
            <a:lvl7pPr marL="2743200" indent="0">
              <a:defRPr sz="1100">
                <a:latin typeface="Calibri"/>
              </a:defRPr>
            </a:lvl7pPr>
            <a:lvl8pPr marL="3200400" indent="0">
              <a:defRPr sz="1100">
                <a:latin typeface="Calibri"/>
              </a:defRPr>
            </a:lvl8pPr>
            <a:lvl9pPr marL="3657600" indent="0">
              <a:defRPr sz="1100">
                <a:latin typeface="Calibri"/>
              </a:defRPr>
            </a:lvl9pPr>
          </a:lstStyle>
          <a:p xmlns:a="http://schemas.openxmlformats.org/drawingml/2006/main">
            <a:r>
              <a:rPr lang="uk-UA" sz="1100"/>
              <a:t>0,5</a:t>
            </a:r>
            <a:endParaRPr lang="ru-RU" sz="1100"/>
          </a:p>
        </cdr:txBody>
      </cdr:sp>
    </cdr:grpSp>
  </cdr:relSizeAnchor>
  <cdr:relSizeAnchor xmlns:cdr="http://schemas.openxmlformats.org/drawingml/2006/chartDrawing">
    <cdr:from>
      <cdr:x>0.12764</cdr:x>
      <cdr:y>0.8435</cdr:y>
    </cdr:from>
    <cdr:to>
      <cdr:x>0.96902</cdr:x>
      <cdr:y>0.9229</cdr:y>
    </cdr:to>
    <cdr:grpSp>
      <cdr:nvGrpSpPr>
        <cdr:cNvPr id="50" name="Группа 49"/>
        <cdr:cNvGrpSpPr/>
      </cdr:nvGrpSpPr>
      <cdr:grpSpPr>
        <a:xfrm xmlns:a="http://schemas.openxmlformats.org/drawingml/2006/main">
          <a:off x="793898" y="3832379"/>
          <a:ext cx="5233237" cy="360748"/>
          <a:chOff x="643745" y="4486794"/>
          <a:chExt cx="5381772" cy="351509"/>
        </a:xfrm>
      </cdr:grpSpPr>
      <cdr:grpSp>
        <cdr:nvGrpSpPr>
          <cdr:cNvPr id="51" name="Группа 50"/>
          <cdr:cNvGrpSpPr/>
        </cdr:nvGrpSpPr>
        <cdr:grpSpPr>
          <a:xfrm xmlns:a="http://schemas.openxmlformats.org/drawingml/2006/main">
            <a:off x="643745" y="4579278"/>
            <a:ext cx="4656539" cy="70174"/>
            <a:chOff x="593882" y="4644725"/>
            <a:chExt cx="4685971" cy="85320"/>
          </a:xfrm>
        </cdr:grpSpPr>
        <cdr:sp macro="" textlink="">
          <cdr:nvSpPr>
            <cdr:cNvPr id="57" name="Прямая соединительная линия 56"/>
            <cdr:cNvSpPr/>
          </cdr:nvSpPr>
          <cdr:spPr>
            <a:xfrm xmlns:a="http://schemas.openxmlformats.org/drawingml/2006/main">
              <a:off x="593882" y="4728003"/>
              <a:ext cx="4685971" cy="2042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  <cdr:sp macro="" textlink="">
          <cdr:nvSpPr>
            <cdr:cNvPr id="58" name="Прямая соединительная линия 57"/>
            <cdr:cNvSpPr/>
          </cdr:nvSpPr>
          <cdr:spPr>
            <a:xfrm xmlns:a="http://schemas.openxmlformats.org/drawingml/2006/main" rot="5400000" flipH="1" flipV="1">
              <a:off x="557481" y="4684788"/>
              <a:ext cx="81807" cy="1682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  <cdr:sp macro="" textlink="">
          <cdr:nvSpPr>
            <cdr:cNvPr id="59" name="Прямая соединительная линия 58"/>
            <cdr:cNvSpPr/>
          </cdr:nvSpPr>
          <cdr:spPr>
            <a:xfrm xmlns:a="http://schemas.openxmlformats.org/drawingml/2006/main" rot="5400000" flipH="1" flipV="1">
              <a:off x="1783707" y="4691404"/>
              <a:ext cx="66740" cy="1682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  <cdr:sp macro="" textlink="">
          <cdr:nvSpPr>
            <cdr:cNvPr id="60" name="Прямая соединительная линия 59"/>
            <cdr:cNvSpPr/>
          </cdr:nvSpPr>
          <cdr:spPr>
            <a:xfrm xmlns:a="http://schemas.openxmlformats.org/drawingml/2006/main" rot="5400000" flipH="1" flipV="1">
              <a:off x="2931394" y="4689318"/>
              <a:ext cx="79254" cy="1682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  <cdr:sp macro="" textlink="">
          <cdr:nvSpPr>
            <cdr:cNvPr id="61" name="Прямая соединительная линия 60"/>
            <cdr:cNvSpPr/>
          </cdr:nvSpPr>
          <cdr:spPr>
            <a:xfrm xmlns:a="http://schemas.openxmlformats.org/drawingml/2006/main" rot="5400000" flipH="1" flipV="1">
              <a:off x="4107443" y="4689318"/>
              <a:ext cx="79254" cy="1682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  <cdr:sp macro="" textlink="">
          <cdr:nvSpPr>
            <cdr:cNvPr id="62" name="Прямая соединительная линия 61"/>
            <cdr:cNvSpPr/>
          </cdr:nvSpPr>
          <cdr:spPr>
            <a:xfrm xmlns:a="http://schemas.openxmlformats.org/drawingml/2006/main" rot="5400000" flipH="1" flipV="1">
              <a:off x="5236694" y="4691394"/>
              <a:ext cx="66740" cy="1682"/>
            </a:xfrm>
            <a:prstGeom xmlns:a="http://schemas.openxmlformats.org/drawingml/2006/main" prst="line">
              <a:avLst/>
            </a:prstGeom>
            <a:noFill xmlns:a="http://schemas.openxmlformats.org/drawingml/2006/main"/>
            <a:ln xmlns:a="http://schemas.openxmlformats.org/drawingml/2006/main" w="9525" cap="flat" cmpd="sng" algn="ctr">
              <a:solidFill>
                <a:srgbClr val="4F81BD">
                  <a:shade val="95000"/>
                  <a:satMod val="105000"/>
                </a:srgbClr>
              </a:solidFill>
              <a:prstDash val="solid"/>
            </a:ln>
            <a:effectLst xmlns:a="http://schemas.openxmlformats.org/drawingml/2006/main"/>
          </cdr:spPr>
          <cdr:style>
            <a:lnRef xmlns:a="http://schemas.openxmlformats.org/drawingml/2006/main" idx="1">
              <a:schemeClr val="accent1"/>
            </a:lnRef>
            <a:fillRef xmlns:a="http://schemas.openxmlformats.org/drawingml/2006/main" idx="0">
              <a:schemeClr val="accent1"/>
            </a:fillRef>
            <a:effectRef xmlns:a="http://schemas.openxmlformats.org/drawingml/2006/main" idx="0">
              <a:schemeClr val="accent1"/>
            </a:effectRef>
            <a:fontRef xmlns:a="http://schemas.openxmlformats.org/drawingml/2006/main" idx="minor">
              <a:schemeClr val="tx1"/>
            </a:fontRef>
          </cdr:style>
          <cdr:txBody>
            <a:bodyPr xmlns:a="http://schemas.openxmlformats.org/drawingml/2006/main"/>
            <a:lstStyle xmlns:a="http://schemas.openxmlformats.org/drawingml/2006/main">
              <a:lvl1pPr marL="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1pPr>
              <a:lvl2pPr marL="457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2pPr>
              <a:lvl3pPr marL="914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3pPr>
              <a:lvl4pPr marL="1371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4pPr>
              <a:lvl5pPr marL="18288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5pPr>
              <a:lvl6pPr marL="22860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6pPr>
              <a:lvl7pPr marL="27432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7pPr>
              <a:lvl8pPr marL="32004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8pPr>
              <a:lvl9pPr marL="3657600" indent="0">
                <a:defRPr sz="1100">
                  <a:solidFill>
                    <a:sysClr val="windowText" lastClr="000000"/>
                  </a:solidFill>
                  <a:latin typeface="Calibri"/>
                </a:defRPr>
              </a:lvl9pPr>
            </a:lstStyle>
            <a:p xmlns:a="http://schemas.openxmlformats.org/drawingml/2006/main">
              <a:endParaRPr lang="ru-RU"/>
            </a:p>
          </cdr:txBody>
        </cdr:sp>
      </cdr:grpSp>
      <cdr:sp macro="" textlink="">
        <cdr:nvSpPr>
          <cdr:cNvPr id="52" name="TextBox 3"/>
          <cdr:cNvSpPr txBox="1"/>
        </cdr:nvSpPr>
        <cdr:spPr>
          <a:xfrm xmlns:a="http://schemas.openxmlformats.org/drawingml/2006/main">
            <a:off x="5415916" y="4486794"/>
            <a:ext cx="609601" cy="232144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>
            <a:lvl1pPr marL="0" indent="0">
              <a:defRPr sz="1100">
                <a:latin typeface="Calibri"/>
              </a:defRPr>
            </a:lvl1pPr>
            <a:lvl2pPr marL="457200" indent="0">
              <a:defRPr sz="1100">
                <a:latin typeface="Calibri"/>
              </a:defRPr>
            </a:lvl2pPr>
            <a:lvl3pPr marL="914400" indent="0">
              <a:defRPr sz="1100">
                <a:latin typeface="Calibri"/>
              </a:defRPr>
            </a:lvl3pPr>
            <a:lvl4pPr marL="1371600" indent="0">
              <a:defRPr sz="1100">
                <a:latin typeface="Calibri"/>
              </a:defRPr>
            </a:lvl4pPr>
            <a:lvl5pPr marL="1828800" indent="0">
              <a:defRPr sz="1100">
                <a:latin typeface="Calibri"/>
              </a:defRPr>
            </a:lvl5pPr>
            <a:lvl6pPr marL="2286000" indent="0">
              <a:defRPr sz="1100">
                <a:latin typeface="Calibri"/>
              </a:defRPr>
            </a:lvl6pPr>
            <a:lvl7pPr marL="2743200" indent="0">
              <a:defRPr sz="1100">
                <a:latin typeface="Calibri"/>
              </a:defRPr>
            </a:lvl7pPr>
            <a:lvl8pPr marL="3200400" indent="0">
              <a:defRPr sz="1100">
                <a:latin typeface="Calibri"/>
              </a:defRPr>
            </a:lvl8pPr>
            <a:lvl9pPr marL="3657600" indent="0">
              <a:defRPr sz="1100">
                <a:latin typeface="Calibri"/>
              </a:defRPr>
            </a:lvl9pPr>
          </a:lstStyle>
          <a:p xmlns:a="http://schemas.openxmlformats.org/drawingml/2006/main">
            <a:r>
              <a:rPr lang="en-US" sz="1200" i="0">
                <a:latin typeface="Times New Roman" pitchFamily="18" charset="0"/>
                <a:cs typeface="Times New Roman" pitchFamily="18" charset="0"/>
              </a:rPr>
              <a:t>b</a:t>
            </a:r>
            <a:r>
              <a:rPr lang="ru-RU" sz="1200" i="0">
                <a:latin typeface="Times New Roman" pitchFamily="18" charset="0"/>
                <a:cs typeface="Times New Roman" pitchFamily="18" charset="0"/>
              </a:rPr>
              <a:t>, м</a:t>
            </a:r>
          </a:p>
        </cdr:txBody>
      </cdr:sp>
      <cdr:sp macro="" textlink="">
        <cdr:nvSpPr>
          <cdr:cNvPr id="53" name="TextBox 4"/>
          <cdr:cNvSpPr txBox="1"/>
        </cdr:nvSpPr>
        <cdr:spPr>
          <a:xfrm xmlns:a="http://schemas.openxmlformats.org/drawingml/2006/main">
            <a:off x="1740264" y="4647541"/>
            <a:ext cx="398633" cy="173187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>
            <a:lvl1pPr marL="0" indent="0">
              <a:defRPr sz="1100">
                <a:latin typeface="Calibri"/>
              </a:defRPr>
            </a:lvl1pPr>
            <a:lvl2pPr marL="457200" indent="0">
              <a:defRPr sz="1100">
                <a:latin typeface="Calibri"/>
              </a:defRPr>
            </a:lvl2pPr>
            <a:lvl3pPr marL="914400" indent="0">
              <a:defRPr sz="1100">
                <a:latin typeface="Calibri"/>
              </a:defRPr>
            </a:lvl3pPr>
            <a:lvl4pPr marL="1371600" indent="0">
              <a:defRPr sz="1100">
                <a:latin typeface="Calibri"/>
              </a:defRPr>
            </a:lvl4pPr>
            <a:lvl5pPr marL="1828800" indent="0">
              <a:defRPr sz="1100">
                <a:latin typeface="Calibri"/>
              </a:defRPr>
            </a:lvl5pPr>
            <a:lvl6pPr marL="2286000" indent="0">
              <a:defRPr sz="1100">
                <a:latin typeface="Calibri"/>
              </a:defRPr>
            </a:lvl6pPr>
            <a:lvl7pPr marL="2743200" indent="0">
              <a:defRPr sz="1100">
                <a:latin typeface="Calibri"/>
              </a:defRPr>
            </a:lvl7pPr>
            <a:lvl8pPr marL="3200400" indent="0">
              <a:defRPr sz="1100">
                <a:latin typeface="Calibri"/>
              </a:defRPr>
            </a:lvl8pPr>
            <a:lvl9pPr marL="3657600" indent="0">
              <a:defRPr sz="1100">
                <a:latin typeface="Calibri"/>
              </a:defRPr>
            </a:lvl9pPr>
          </a:lstStyle>
          <a:p xmlns:a="http://schemas.openxmlformats.org/drawingml/2006/main">
            <a:r>
              <a:rPr lang="uk-UA" sz="1100" b="0">
                <a:latin typeface="Calibri"/>
                <a:cs typeface="Times New Roman" pitchFamily="18" charset="0"/>
              </a:rPr>
              <a:t>6</a:t>
            </a:r>
            <a:endParaRPr lang="ru-RU" sz="1100" b="0">
              <a:latin typeface="Calibri"/>
              <a:cs typeface="Times New Roman" pitchFamily="18" charset="0"/>
            </a:endParaRPr>
          </a:p>
        </cdr:txBody>
      </cdr:sp>
      <cdr:sp macro="" textlink="">
        <cdr:nvSpPr>
          <cdr:cNvPr id="54" name="TextBox 5"/>
          <cdr:cNvSpPr txBox="1"/>
        </cdr:nvSpPr>
        <cdr:spPr>
          <a:xfrm xmlns:a="http://schemas.openxmlformats.org/drawingml/2006/main">
            <a:off x="2853795" y="4650377"/>
            <a:ext cx="483055" cy="187926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>
            <a:lvl1pPr marL="0" indent="0">
              <a:defRPr sz="1100">
                <a:latin typeface="Calibri"/>
              </a:defRPr>
            </a:lvl1pPr>
            <a:lvl2pPr marL="457200" indent="0">
              <a:defRPr sz="1100">
                <a:latin typeface="Calibri"/>
              </a:defRPr>
            </a:lvl2pPr>
            <a:lvl3pPr marL="914400" indent="0">
              <a:defRPr sz="1100">
                <a:latin typeface="Calibri"/>
              </a:defRPr>
            </a:lvl3pPr>
            <a:lvl4pPr marL="1371600" indent="0">
              <a:defRPr sz="1100">
                <a:latin typeface="Calibri"/>
              </a:defRPr>
            </a:lvl4pPr>
            <a:lvl5pPr marL="1828800" indent="0">
              <a:defRPr sz="1100">
                <a:latin typeface="Calibri"/>
              </a:defRPr>
            </a:lvl5pPr>
            <a:lvl6pPr marL="2286000" indent="0">
              <a:defRPr sz="1100">
                <a:latin typeface="Calibri"/>
              </a:defRPr>
            </a:lvl6pPr>
            <a:lvl7pPr marL="2743200" indent="0">
              <a:defRPr sz="1100">
                <a:latin typeface="Calibri"/>
              </a:defRPr>
            </a:lvl7pPr>
            <a:lvl8pPr marL="3200400" indent="0">
              <a:defRPr sz="1100">
                <a:latin typeface="Calibri"/>
              </a:defRPr>
            </a:lvl8pPr>
            <a:lvl9pPr marL="3657600" indent="0">
              <a:defRPr sz="1100">
                <a:latin typeface="Calibri"/>
              </a:defRPr>
            </a:lvl9pPr>
          </a:lstStyle>
          <a:p xmlns:a="http://schemas.openxmlformats.org/drawingml/2006/main">
            <a:r>
              <a:rPr lang="uk-UA" sz="1100"/>
              <a:t>11</a:t>
            </a:r>
            <a:endParaRPr lang="ru-RU" sz="1100"/>
          </a:p>
        </cdr:txBody>
      </cdr:sp>
      <cdr:sp macro="" textlink="">
        <cdr:nvSpPr>
          <cdr:cNvPr id="55" name="TextBox 6"/>
          <cdr:cNvSpPr txBox="1"/>
        </cdr:nvSpPr>
        <cdr:spPr>
          <a:xfrm xmlns:a="http://schemas.openxmlformats.org/drawingml/2006/main">
            <a:off x="3997645" y="4647248"/>
            <a:ext cx="380429" cy="162132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>
            <a:lvl1pPr marL="0" indent="0">
              <a:defRPr sz="1100">
                <a:latin typeface="Calibri"/>
              </a:defRPr>
            </a:lvl1pPr>
            <a:lvl2pPr marL="457200" indent="0">
              <a:defRPr sz="1100">
                <a:latin typeface="Calibri"/>
              </a:defRPr>
            </a:lvl2pPr>
            <a:lvl3pPr marL="914400" indent="0">
              <a:defRPr sz="1100">
                <a:latin typeface="Calibri"/>
              </a:defRPr>
            </a:lvl3pPr>
            <a:lvl4pPr marL="1371600" indent="0">
              <a:defRPr sz="1100">
                <a:latin typeface="Calibri"/>
              </a:defRPr>
            </a:lvl4pPr>
            <a:lvl5pPr marL="1828800" indent="0">
              <a:defRPr sz="1100">
                <a:latin typeface="Calibri"/>
              </a:defRPr>
            </a:lvl5pPr>
            <a:lvl6pPr marL="2286000" indent="0">
              <a:defRPr sz="1100">
                <a:latin typeface="Calibri"/>
              </a:defRPr>
            </a:lvl6pPr>
            <a:lvl7pPr marL="2743200" indent="0">
              <a:defRPr sz="1100">
                <a:latin typeface="Calibri"/>
              </a:defRPr>
            </a:lvl7pPr>
            <a:lvl8pPr marL="3200400" indent="0">
              <a:defRPr sz="1100">
                <a:latin typeface="Calibri"/>
              </a:defRPr>
            </a:lvl8pPr>
            <a:lvl9pPr marL="3657600" indent="0">
              <a:defRPr sz="1100">
                <a:latin typeface="Calibri"/>
              </a:defRPr>
            </a:lvl9pPr>
          </a:lstStyle>
          <a:p xmlns:a="http://schemas.openxmlformats.org/drawingml/2006/main">
            <a:r>
              <a:rPr lang="uk-UA" sz="1100"/>
              <a:t>16</a:t>
            </a:r>
            <a:endParaRPr lang="ru-RU" sz="1100"/>
          </a:p>
        </cdr:txBody>
      </cdr:sp>
      <cdr:sp macro="" textlink="">
        <cdr:nvSpPr>
          <cdr:cNvPr id="56" name="TextBox 7"/>
          <cdr:cNvSpPr txBox="1"/>
        </cdr:nvSpPr>
        <cdr:spPr>
          <a:xfrm xmlns:a="http://schemas.openxmlformats.org/drawingml/2006/main">
            <a:off x="5110777" y="4664560"/>
            <a:ext cx="412513" cy="154762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wrap="square" rtlCol="0"/>
          <a:lstStyle xmlns:a="http://schemas.openxmlformats.org/drawingml/2006/main">
            <a:lvl1pPr marL="0" indent="0">
              <a:defRPr sz="1100">
                <a:latin typeface="Calibri"/>
              </a:defRPr>
            </a:lvl1pPr>
            <a:lvl2pPr marL="457200" indent="0">
              <a:defRPr sz="1100">
                <a:latin typeface="Calibri"/>
              </a:defRPr>
            </a:lvl2pPr>
            <a:lvl3pPr marL="914400" indent="0">
              <a:defRPr sz="1100">
                <a:latin typeface="Calibri"/>
              </a:defRPr>
            </a:lvl3pPr>
            <a:lvl4pPr marL="1371600" indent="0">
              <a:defRPr sz="1100">
                <a:latin typeface="Calibri"/>
              </a:defRPr>
            </a:lvl4pPr>
            <a:lvl5pPr marL="1828800" indent="0">
              <a:defRPr sz="1100">
                <a:latin typeface="Calibri"/>
              </a:defRPr>
            </a:lvl5pPr>
            <a:lvl6pPr marL="2286000" indent="0">
              <a:defRPr sz="1100">
                <a:latin typeface="Calibri"/>
              </a:defRPr>
            </a:lvl6pPr>
            <a:lvl7pPr marL="2743200" indent="0">
              <a:defRPr sz="1100">
                <a:latin typeface="Calibri"/>
              </a:defRPr>
            </a:lvl7pPr>
            <a:lvl8pPr marL="3200400" indent="0">
              <a:defRPr sz="1100">
                <a:latin typeface="Calibri"/>
              </a:defRPr>
            </a:lvl8pPr>
            <a:lvl9pPr marL="3657600" indent="0">
              <a:defRPr sz="1100">
                <a:latin typeface="Calibri"/>
              </a:defRPr>
            </a:lvl9pPr>
          </a:lstStyle>
          <a:p xmlns:a="http://schemas.openxmlformats.org/drawingml/2006/main">
            <a:r>
              <a:rPr lang="uk-UA" sz="1100"/>
              <a:t>21</a:t>
            </a:r>
            <a:endParaRPr lang="ru-RU" sz="1100"/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8C38FF6-B600-4DCE-B970-34AA9BB56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3133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FuckYouBill</cp:lastModifiedBy>
  <cp:revision>2</cp:revision>
  <cp:lastPrinted>2007-04-03T10:37:00Z</cp:lastPrinted>
  <dcterms:created xsi:type="dcterms:W3CDTF">2008-12-02T22:20:00Z</dcterms:created>
  <dcterms:modified xsi:type="dcterms:W3CDTF">2008-12-02T22:20:00Z</dcterms:modified>
</cp:coreProperties>
</file>